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5C927" w14:textId="77777777" w:rsidR="000C2984" w:rsidRDefault="00462336" w:rsidP="000C2984">
      <w:pPr>
        <w:jc w:val="right"/>
      </w:pPr>
      <w:r>
        <w:rPr>
          <w:noProof/>
          <w:lang w:val="en-GB" w:eastAsia="en-GB"/>
        </w:rPr>
        <w:drawing>
          <wp:anchor distT="0" distB="0" distL="114300" distR="114300" simplePos="0" relativeHeight="251658240" behindDoc="1" locked="0" layoutInCell="1" allowOverlap="1" wp14:anchorId="245A22A6" wp14:editId="30F00B3A">
            <wp:simplePos x="0" y="0"/>
            <wp:positionH relativeFrom="column">
              <wp:posOffset>5033010</wp:posOffset>
            </wp:positionH>
            <wp:positionV relativeFrom="paragraph">
              <wp:posOffset>-575310</wp:posOffset>
            </wp:positionV>
            <wp:extent cx="1173600" cy="1479600"/>
            <wp:effectExtent l="0" t="0" r="762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key_logo_2012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3600" cy="1479600"/>
                    </a:xfrm>
                    <a:prstGeom prst="rect">
                      <a:avLst/>
                    </a:prstGeom>
                  </pic:spPr>
                </pic:pic>
              </a:graphicData>
            </a:graphic>
            <wp14:sizeRelH relativeFrom="page">
              <wp14:pctWidth>0</wp14:pctWidth>
            </wp14:sizeRelH>
            <wp14:sizeRelV relativeFrom="page">
              <wp14:pctHeight>0</wp14:pctHeight>
            </wp14:sizeRelV>
          </wp:anchor>
        </w:drawing>
      </w:r>
    </w:p>
    <w:p w14:paraId="0BC2B6F0" w14:textId="77777777" w:rsidR="000C2984" w:rsidRPr="000C2984" w:rsidRDefault="000C2984" w:rsidP="000C2984"/>
    <w:p w14:paraId="47F0C507" w14:textId="62B12A44" w:rsidR="000C2984" w:rsidRDefault="000C2984" w:rsidP="000C2984"/>
    <w:p w14:paraId="41AF6904" w14:textId="77777777" w:rsidR="000A2196" w:rsidRPr="000C2984" w:rsidRDefault="000A2196" w:rsidP="000C2984"/>
    <w:p w14:paraId="704E6330" w14:textId="77777777" w:rsidR="00B94B06" w:rsidRDefault="00724A43" w:rsidP="00766102">
      <w:pPr>
        <w:tabs>
          <w:tab w:val="left" w:pos="5218"/>
          <w:tab w:val="left" w:pos="5743"/>
        </w:tabs>
        <w:rPr>
          <w:rFonts w:ascii="Lato" w:hAnsi="Lato"/>
          <w:b/>
          <w:color w:val="51AE32"/>
          <w:sz w:val="48"/>
          <w:szCs w:val="48"/>
          <w:lang w:val="en-GB"/>
        </w:rPr>
      </w:pPr>
      <w:r>
        <w:rPr>
          <w:rFonts w:ascii="Lato Bold" w:hAnsi="Lato Bold"/>
          <w:color w:val="51AE32"/>
          <w:sz w:val="32"/>
          <w:szCs w:val="32"/>
          <w:lang w:val="en-GB"/>
        </w:rPr>
        <w:t>H</w:t>
      </w:r>
      <w:r w:rsidR="009375E4">
        <w:rPr>
          <w:rFonts w:ascii="Lato Bold" w:hAnsi="Lato Bold"/>
          <w:color w:val="51AE32"/>
          <w:sz w:val="32"/>
          <w:szCs w:val="32"/>
          <w:lang w:val="en-GB"/>
        </w:rPr>
        <w:t>andling of appeals and complaints</w:t>
      </w:r>
      <w:r w:rsidR="000B0932" w:rsidRPr="003C6B7A">
        <w:rPr>
          <w:rFonts w:ascii="Lato" w:hAnsi="Lato"/>
          <w:b/>
          <w:color w:val="51AE32"/>
          <w:sz w:val="48"/>
          <w:szCs w:val="48"/>
          <w:lang w:val="en-GB"/>
        </w:rPr>
        <w:t xml:space="preserve"> </w:t>
      </w:r>
    </w:p>
    <w:p w14:paraId="1E488526" w14:textId="4E918CFC" w:rsidR="00624E2A" w:rsidRDefault="00B94B06" w:rsidP="00766102">
      <w:pPr>
        <w:tabs>
          <w:tab w:val="left" w:pos="5218"/>
          <w:tab w:val="left" w:pos="5743"/>
        </w:tabs>
        <w:rPr>
          <w:rStyle w:val="Strong"/>
          <w:rFonts w:ascii="Lato Light" w:hAnsi="Lato Light" w:cs="Arial"/>
          <w:b w:val="0"/>
          <w:color w:val="000000"/>
          <w:sz w:val="24"/>
          <w:szCs w:val="24"/>
          <w:shd w:val="clear" w:color="auto" w:fill="FFFFFF"/>
          <w:lang w:val="en-GB"/>
        </w:rPr>
      </w:pPr>
      <w:r>
        <w:rPr>
          <w:rFonts w:ascii="Lato Bold" w:hAnsi="Lato Bold"/>
          <w:color w:val="51AE32"/>
          <w:lang w:val="en-GB"/>
        </w:rPr>
        <w:br/>
      </w:r>
      <w:r w:rsidR="00766102">
        <w:rPr>
          <w:rFonts w:ascii="Lato Bold" w:hAnsi="Lato Bold"/>
          <w:color w:val="51AE32"/>
          <w:lang w:val="en-GB"/>
        </w:rPr>
        <w:t xml:space="preserve">A. </w:t>
      </w:r>
      <w:r w:rsidR="00624E2A">
        <w:rPr>
          <w:rFonts w:ascii="Lato Bold" w:hAnsi="Lato Bold"/>
          <w:color w:val="51AE32"/>
          <w:lang w:val="en-GB"/>
        </w:rPr>
        <w:t>APPEALS</w:t>
      </w:r>
      <w:r w:rsidR="00DF112A" w:rsidRPr="00766102">
        <w:rPr>
          <w:rFonts w:ascii="Lato" w:hAnsi="Lato"/>
          <w:b/>
          <w:color w:val="0070C0"/>
          <w:sz w:val="36"/>
          <w:szCs w:val="36"/>
          <w:lang w:val="en-GB"/>
        </w:rPr>
        <w:t xml:space="preserve"> </w:t>
      </w:r>
      <w:r w:rsidR="006B0ED8" w:rsidRPr="00766102">
        <w:rPr>
          <w:rFonts w:ascii="Lato" w:hAnsi="Lato"/>
          <w:b/>
          <w:color w:val="0070C0"/>
          <w:sz w:val="36"/>
          <w:szCs w:val="36"/>
          <w:lang w:val="en-GB"/>
        </w:rPr>
        <w:br/>
      </w:r>
      <w:r w:rsidR="00724A43">
        <w:rPr>
          <w:rStyle w:val="Strong"/>
          <w:rFonts w:ascii="Lato Light" w:hAnsi="Lato Light" w:cs="Arial"/>
          <w:b w:val="0"/>
          <w:color w:val="000000"/>
          <w:sz w:val="24"/>
          <w:szCs w:val="24"/>
          <w:shd w:val="clear" w:color="auto" w:fill="FFFFFF"/>
          <w:lang w:val="en-GB"/>
        </w:rPr>
        <w:br/>
      </w:r>
      <w:r w:rsidR="00624E2A">
        <w:rPr>
          <w:rStyle w:val="Strong"/>
          <w:rFonts w:ascii="Lato Light" w:hAnsi="Lato Light" w:cs="Arial"/>
          <w:b w:val="0"/>
          <w:color w:val="000000"/>
          <w:sz w:val="24"/>
          <w:szCs w:val="24"/>
          <w:shd w:val="clear" w:color="auto" w:fill="FFFFFF"/>
          <w:lang w:val="en-GB"/>
        </w:rPr>
        <w:t xml:space="preserve">Green Key </w:t>
      </w:r>
      <w:r w:rsidR="00724A43">
        <w:rPr>
          <w:rStyle w:val="Strong"/>
          <w:rFonts w:ascii="Lato Light" w:hAnsi="Lato Light" w:cs="Arial"/>
          <w:b w:val="0"/>
          <w:color w:val="000000"/>
          <w:sz w:val="24"/>
          <w:szCs w:val="24"/>
          <w:shd w:val="clear" w:color="auto" w:fill="FFFFFF"/>
          <w:lang w:val="en-GB"/>
        </w:rPr>
        <w:t xml:space="preserve">has the following </w:t>
      </w:r>
      <w:r w:rsidR="00624E2A">
        <w:rPr>
          <w:rStyle w:val="Strong"/>
          <w:rFonts w:ascii="Lato Light" w:hAnsi="Lato Light" w:cs="Arial"/>
          <w:b w:val="0"/>
          <w:color w:val="000000"/>
          <w:sz w:val="24"/>
          <w:szCs w:val="24"/>
          <w:shd w:val="clear" w:color="auto" w:fill="FFFFFF"/>
          <w:lang w:val="en-GB"/>
        </w:rPr>
        <w:t xml:space="preserve">appeal procedure for receiving, evaluating and making decisions </w:t>
      </w:r>
      <w:r w:rsidR="00812C35">
        <w:rPr>
          <w:rStyle w:val="Strong"/>
          <w:rFonts w:ascii="Lato Light" w:hAnsi="Lato Light" w:cs="Arial"/>
          <w:b w:val="0"/>
          <w:color w:val="000000"/>
          <w:sz w:val="24"/>
          <w:szCs w:val="24"/>
          <w:shd w:val="clear" w:color="auto" w:fill="FFFFFF"/>
          <w:lang w:val="en-GB"/>
        </w:rPr>
        <w:t xml:space="preserve">on </w:t>
      </w:r>
      <w:r w:rsidR="00624E2A">
        <w:rPr>
          <w:rStyle w:val="Strong"/>
          <w:rFonts w:ascii="Lato Light" w:hAnsi="Lato Light" w:cs="Arial"/>
          <w:b w:val="0"/>
          <w:color w:val="000000"/>
          <w:sz w:val="24"/>
          <w:szCs w:val="24"/>
          <w:shd w:val="clear" w:color="auto" w:fill="FFFFFF"/>
          <w:lang w:val="en-GB"/>
        </w:rPr>
        <w:t xml:space="preserve">appeals made by applicant establishments against the decision </w:t>
      </w:r>
      <w:r w:rsidR="00812C35">
        <w:rPr>
          <w:rStyle w:val="Strong"/>
          <w:rFonts w:ascii="Lato Light" w:hAnsi="Lato Light" w:cs="Arial"/>
          <w:b w:val="0"/>
          <w:color w:val="000000"/>
          <w:sz w:val="24"/>
          <w:szCs w:val="24"/>
          <w:shd w:val="clear" w:color="auto" w:fill="FFFFFF"/>
          <w:lang w:val="en-GB"/>
        </w:rPr>
        <w:t>on</w:t>
      </w:r>
      <w:r w:rsidR="00E45516">
        <w:rPr>
          <w:rStyle w:val="Strong"/>
          <w:rFonts w:ascii="Lato Light" w:hAnsi="Lato Light" w:cs="Arial"/>
          <w:b w:val="0"/>
          <w:color w:val="000000"/>
          <w:sz w:val="24"/>
          <w:szCs w:val="24"/>
          <w:shd w:val="clear" w:color="auto" w:fill="FFFFFF"/>
          <w:lang w:val="en-GB"/>
        </w:rPr>
        <w:t xml:space="preserve"> </w:t>
      </w:r>
      <w:r w:rsidR="004754AF">
        <w:rPr>
          <w:rStyle w:val="Strong"/>
          <w:rFonts w:ascii="Lato Light" w:hAnsi="Lato Light" w:cs="Arial"/>
          <w:b w:val="0"/>
          <w:color w:val="000000"/>
          <w:sz w:val="24"/>
          <w:szCs w:val="24"/>
          <w:shd w:val="clear" w:color="auto" w:fill="FFFFFF"/>
          <w:lang w:val="en-GB"/>
        </w:rPr>
        <w:t xml:space="preserve">the </w:t>
      </w:r>
      <w:r w:rsidR="00624E2A">
        <w:rPr>
          <w:rStyle w:val="Strong"/>
          <w:rFonts w:ascii="Lato Light" w:hAnsi="Lato Light" w:cs="Arial"/>
          <w:b w:val="0"/>
          <w:color w:val="000000"/>
          <w:sz w:val="24"/>
          <w:szCs w:val="24"/>
          <w:shd w:val="clear" w:color="auto" w:fill="FFFFFF"/>
          <w:lang w:val="en-GB"/>
        </w:rPr>
        <w:t xml:space="preserve">Green Key award: </w:t>
      </w:r>
    </w:p>
    <w:p w14:paraId="5F28BD52" w14:textId="3653EFA0" w:rsidR="00624E2A" w:rsidRDefault="009A491F" w:rsidP="009A491F">
      <w:pPr>
        <w:pStyle w:val="ListParagraph"/>
        <w:numPr>
          <w:ilvl w:val="0"/>
          <w:numId w:val="6"/>
        </w:numPr>
        <w:tabs>
          <w:tab w:val="left" w:pos="5218"/>
          <w:tab w:val="left" w:pos="5743"/>
        </w:tabs>
        <w:rPr>
          <w:rStyle w:val="Strong"/>
          <w:rFonts w:ascii="Lato Light" w:hAnsi="Lato Light" w:cs="Arial"/>
          <w:b w:val="0"/>
          <w:color w:val="000000"/>
          <w:sz w:val="24"/>
          <w:szCs w:val="24"/>
          <w:shd w:val="clear" w:color="auto" w:fill="FFFFFF"/>
          <w:lang w:val="en-GB"/>
        </w:rPr>
      </w:pPr>
      <w:r w:rsidRPr="009A491F">
        <w:rPr>
          <w:rStyle w:val="Strong"/>
          <w:rFonts w:ascii="Lato Light" w:hAnsi="Lato Light" w:cs="Arial"/>
          <w:b w:val="0"/>
          <w:color w:val="000000"/>
          <w:sz w:val="24"/>
          <w:szCs w:val="24"/>
          <w:shd w:val="clear" w:color="auto" w:fill="FFFFFF"/>
          <w:lang w:val="en-GB"/>
        </w:rPr>
        <w:t>When</w:t>
      </w:r>
      <w:r>
        <w:rPr>
          <w:rStyle w:val="Strong"/>
          <w:rFonts w:ascii="Lato Light" w:hAnsi="Lato Light" w:cs="Arial"/>
          <w:b w:val="0"/>
          <w:color w:val="000000"/>
          <w:sz w:val="24"/>
          <w:szCs w:val="24"/>
          <w:shd w:val="clear" w:color="auto" w:fill="FFFFFF"/>
          <w:lang w:val="en-GB"/>
        </w:rPr>
        <w:t xml:space="preserve"> receiving an appeal </w:t>
      </w:r>
      <w:r w:rsidR="00812C35">
        <w:rPr>
          <w:rStyle w:val="Strong"/>
          <w:rFonts w:ascii="Lato Light" w:hAnsi="Lato Light" w:cs="Arial"/>
          <w:b w:val="0"/>
          <w:color w:val="000000"/>
          <w:sz w:val="24"/>
          <w:szCs w:val="24"/>
          <w:shd w:val="clear" w:color="auto" w:fill="FFFFFF"/>
          <w:lang w:val="en-GB"/>
        </w:rPr>
        <w:t xml:space="preserve">against </w:t>
      </w:r>
      <w:r>
        <w:rPr>
          <w:rStyle w:val="Strong"/>
          <w:rFonts w:ascii="Lato Light" w:hAnsi="Lato Light" w:cs="Arial"/>
          <w:b w:val="0"/>
          <w:color w:val="000000"/>
          <w:sz w:val="24"/>
          <w:szCs w:val="24"/>
          <w:shd w:val="clear" w:color="auto" w:fill="FFFFFF"/>
          <w:lang w:val="en-GB"/>
        </w:rPr>
        <w:t xml:space="preserve">the decision regarding </w:t>
      </w:r>
      <w:r w:rsidR="004754AF">
        <w:rPr>
          <w:rStyle w:val="Strong"/>
          <w:rFonts w:ascii="Lato Light" w:hAnsi="Lato Light" w:cs="Arial"/>
          <w:b w:val="0"/>
          <w:color w:val="000000"/>
          <w:sz w:val="24"/>
          <w:szCs w:val="24"/>
          <w:shd w:val="clear" w:color="auto" w:fill="FFFFFF"/>
          <w:lang w:val="en-GB"/>
        </w:rPr>
        <w:t xml:space="preserve">the </w:t>
      </w:r>
      <w:r>
        <w:rPr>
          <w:rStyle w:val="Strong"/>
          <w:rFonts w:ascii="Lato Light" w:hAnsi="Lato Light" w:cs="Arial"/>
          <w:b w:val="0"/>
          <w:color w:val="000000"/>
          <w:sz w:val="24"/>
          <w:szCs w:val="24"/>
          <w:shd w:val="clear" w:color="auto" w:fill="FFFFFF"/>
          <w:lang w:val="en-GB"/>
        </w:rPr>
        <w:t xml:space="preserve">Green Key award, the Green Key National Operator (or Green Key International for the establishments in countries without a National Operator) must within two weeks acknowledge receipt of the appeal towards the </w:t>
      </w:r>
      <w:r w:rsidR="0055155C">
        <w:rPr>
          <w:rStyle w:val="Strong"/>
          <w:rFonts w:ascii="Lato Light" w:hAnsi="Lato Light" w:cs="Arial"/>
          <w:b w:val="0"/>
          <w:color w:val="000000"/>
          <w:sz w:val="24"/>
          <w:szCs w:val="24"/>
          <w:shd w:val="clear" w:color="auto" w:fill="FFFFFF"/>
          <w:lang w:val="en-GB"/>
        </w:rPr>
        <w:t>appellant</w:t>
      </w:r>
      <w:r w:rsidRPr="009A491F">
        <w:rPr>
          <w:rStyle w:val="Strong"/>
          <w:rFonts w:ascii="Lato Light" w:hAnsi="Lato Light" w:cs="Arial"/>
          <w:b w:val="0"/>
          <w:color w:val="000000"/>
          <w:sz w:val="24"/>
          <w:szCs w:val="24"/>
          <w:shd w:val="clear" w:color="auto" w:fill="FFFFFF"/>
          <w:lang w:val="en-GB"/>
        </w:rPr>
        <w:t xml:space="preserve"> </w:t>
      </w:r>
    </w:p>
    <w:p w14:paraId="38F3EDAC" w14:textId="0DAEE8DA" w:rsidR="009A491F" w:rsidRDefault="009A491F" w:rsidP="009A491F">
      <w:pPr>
        <w:pStyle w:val="ListParagraph"/>
        <w:numPr>
          <w:ilvl w:val="0"/>
          <w:numId w:val="6"/>
        </w:numPr>
        <w:tabs>
          <w:tab w:val="left" w:pos="5218"/>
          <w:tab w:val="left" w:pos="5743"/>
        </w:tabs>
        <w:rPr>
          <w:rStyle w:val="Strong"/>
          <w:rFonts w:ascii="Lato Light" w:hAnsi="Lato Light" w:cs="Arial"/>
          <w:b w:val="0"/>
          <w:color w:val="000000"/>
          <w:sz w:val="24"/>
          <w:szCs w:val="24"/>
          <w:shd w:val="clear" w:color="auto" w:fill="FFFFFF"/>
          <w:lang w:val="en-GB"/>
        </w:rPr>
      </w:pPr>
      <w:r>
        <w:rPr>
          <w:rStyle w:val="Strong"/>
          <w:rFonts w:ascii="Lato Light" w:hAnsi="Lato Light" w:cs="Arial"/>
          <w:b w:val="0"/>
          <w:color w:val="000000"/>
          <w:sz w:val="24"/>
          <w:szCs w:val="24"/>
          <w:shd w:val="clear" w:color="auto" w:fill="FFFFFF"/>
          <w:lang w:val="en-GB"/>
        </w:rPr>
        <w:t>Within</w:t>
      </w:r>
      <w:r w:rsidR="00E45516">
        <w:rPr>
          <w:rStyle w:val="Strong"/>
          <w:rFonts w:ascii="Lato Light" w:hAnsi="Lato Light" w:cs="Arial"/>
          <w:b w:val="0"/>
          <w:color w:val="000000"/>
          <w:sz w:val="24"/>
          <w:szCs w:val="24"/>
          <w:shd w:val="clear" w:color="auto" w:fill="FFFFFF"/>
          <w:lang w:val="en-GB"/>
        </w:rPr>
        <w:t xml:space="preserve"> six weeks</w:t>
      </w:r>
      <w:r>
        <w:rPr>
          <w:rStyle w:val="Strong"/>
          <w:rFonts w:ascii="Lato Light" w:hAnsi="Lato Light" w:cs="Arial"/>
          <w:b w:val="0"/>
          <w:color w:val="000000"/>
          <w:sz w:val="24"/>
          <w:szCs w:val="24"/>
          <w:shd w:val="clear" w:color="auto" w:fill="FFFFFF"/>
          <w:lang w:val="en-GB"/>
        </w:rPr>
        <w:t xml:space="preserve"> after receiving the appeal, the Green Key National Operator (or Green Key International) must have conducted an investigation of the appeal and gathered any necessary information. </w:t>
      </w:r>
      <w:r w:rsidR="00812C35">
        <w:rPr>
          <w:rStyle w:val="Strong"/>
          <w:rFonts w:ascii="Lato Light" w:hAnsi="Lato Light" w:cs="Arial"/>
          <w:b w:val="0"/>
          <w:color w:val="000000"/>
          <w:sz w:val="24"/>
          <w:szCs w:val="24"/>
          <w:shd w:val="clear" w:color="auto" w:fill="FFFFFF"/>
          <w:lang w:val="en-GB"/>
        </w:rPr>
        <w:t>First of all, i</w:t>
      </w:r>
      <w:r w:rsidR="00B94B06">
        <w:rPr>
          <w:rStyle w:val="Strong"/>
          <w:rFonts w:ascii="Lato Light" w:hAnsi="Lato Light" w:cs="Arial"/>
          <w:b w:val="0"/>
          <w:color w:val="000000"/>
          <w:sz w:val="24"/>
          <w:szCs w:val="24"/>
          <w:shd w:val="clear" w:color="auto" w:fill="FFFFFF"/>
          <w:lang w:val="en-GB"/>
        </w:rPr>
        <w:t xml:space="preserve">f it is an appeal after an on-site audit, the </w:t>
      </w:r>
      <w:r w:rsidR="00050C1D">
        <w:rPr>
          <w:rStyle w:val="Strong"/>
          <w:rFonts w:ascii="Lato Light" w:hAnsi="Lato Light" w:cs="Arial"/>
          <w:b w:val="0"/>
          <w:color w:val="000000"/>
          <w:sz w:val="24"/>
          <w:szCs w:val="24"/>
          <w:shd w:val="clear" w:color="auto" w:fill="FFFFFF"/>
          <w:lang w:val="en-GB"/>
        </w:rPr>
        <w:t xml:space="preserve">auditor </w:t>
      </w:r>
      <w:r w:rsidR="00812C35">
        <w:rPr>
          <w:rStyle w:val="Strong"/>
          <w:rFonts w:ascii="Lato Light" w:hAnsi="Lato Light" w:cs="Arial"/>
          <w:b w:val="0"/>
          <w:color w:val="000000"/>
          <w:sz w:val="24"/>
          <w:szCs w:val="24"/>
          <w:shd w:val="clear" w:color="auto" w:fill="FFFFFF"/>
          <w:lang w:val="en-GB"/>
        </w:rPr>
        <w:t xml:space="preserve">authorised </w:t>
      </w:r>
      <w:r w:rsidR="00B94B06">
        <w:rPr>
          <w:rStyle w:val="Strong"/>
          <w:rFonts w:ascii="Lato Light" w:hAnsi="Lato Light" w:cs="Arial"/>
          <w:b w:val="0"/>
          <w:color w:val="000000"/>
          <w:sz w:val="24"/>
          <w:szCs w:val="24"/>
          <w:shd w:val="clear" w:color="auto" w:fill="FFFFFF"/>
          <w:lang w:val="en-GB"/>
        </w:rPr>
        <w:t xml:space="preserve">for the on-site audit </w:t>
      </w:r>
      <w:r w:rsidR="00050C1D">
        <w:rPr>
          <w:rStyle w:val="Strong"/>
          <w:rFonts w:ascii="Lato Light" w:hAnsi="Lato Light" w:cs="Arial"/>
          <w:b w:val="0"/>
          <w:color w:val="000000"/>
          <w:sz w:val="24"/>
          <w:szCs w:val="24"/>
          <w:shd w:val="clear" w:color="auto" w:fill="FFFFFF"/>
          <w:lang w:val="en-GB"/>
        </w:rPr>
        <w:t xml:space="preserve">must be contacted for clarification on the matter. If the communication with the auditor does not </w:t>
      </w:r>
      <w:r w:rsidR="00B94B06">
        <w:rPr>
          <w:rStyle w:val="Strong"/>
          <w:rFonts w:ascii="Lato Light" w:hAnsi="Lato Light" w:cs="Arial"/>
          <w:b w:val="0"/>
          <w:color w:val="000000"/>
          <w:sz w:val="24"/>
          <w:szCs w:val="24"/>
          <w:shd w:val="clear" w:color="auto" w:fill="FFFFFF"/>
          <w:lang w:val="en-GB"/>
        </w:rPr>
        <w:t xml:space="preserve">clarify </w:t>
      </w:r>
      <w:r w:rsidR="00050C1D">
        <w:rPr>
          <w:rStyle w:val="Strong"/>
          <w:rFonts w:ascii="Lato Light" w:hAnsi="Lato Light" w:cs="Arial"/>
          <w:b w:val="0"/>
          <w:color w:val="000000"/>
          <w:sz w:val="24"/>
          <w:szCs w:val="24"/>
          <w:shd w:val="clear" w:color="auto" w:fill="FFFFFF"/>
          <w:lang w:val="en-GB"/>
        </w:rPr>
        <w:t xml:space="preserve">the appeal, </w:t>
      </w:r>
      <w:r w:rsidR="00812C35">
        <w:rPr>
          <w:rStyle w:val="Strong"/>
          <w:rFonts w:ascii="Lato Light" w:hAnsi="Lato Light" w:cs="Arial"/>
          <w:b w:val="0"/>
          <w:color w:val="000000"/>
          <w:sz w:val="24"/>
          <w:szCs w:val="24"/>
          <w:shd w:val="clear" w:color="auto" w:fill="FFFFFF"/>
          <w:lang w:val="en-GB"/>
        </w:rPr>
        <w:t xml:space="preserve">an </w:t>
      </w:r>
      <w:r>
        <w:rPr>
          <w:rStyle w:val="Strong"/>
          <w:rFonts w:ascii="Lato Light" w:hAnsi="Lato Light" w:cs="Arial"/>
          <w:b w:val="0"/>
          <w:color w:val="000000"/>
          <w:sz w:val="24"/>
          <w:szCs w:val="24"/>
          <w:shd w:val="clear" w:color="auto" w:fill="FFFFFF"/>
          <w:lang w:val="en-GB"/>
        </w:rPr>
        <w:t xml:space="preserve">investigation </w:t>
      </w:r>
      <w:r w:rsidR="00812C35">
        <w:rPr>
          <w:rStyle w:val="Strong"/>
          <w:rFonts w:ascii="Lato Light" w:hAnsi="Lato Light" w:cs="Arial"/>
          <w:b w:val="0"/>
          <w:color w:val="000000"/>
          <w:sz w:val="24"/>
          <w:szCs w:val="24"/>
          <w:shd w:val="clear" w:color="auto" w:fill="FFFFFF"/>
          <w:lang w:val="en-GB"/>
        </w:rPr>
        <w:t xml:space="preserve">must </w:t>
      </w:r>
      <w:r>
        <w:rPr>
          <w:rStyle w:val="Strong"/>
          <w:rFonts w:ascii="Lato Light" w:hAnsi="Lato Light" w:cs="Arial"/>
          <w:b w:val="0"/>
          <w:color w:val="000000"/>
          <w:sz w:val="24"/>
          <w:szCs w:val="24"/>
          <w:shd w:val="clear" w:color="auto" w:fill="FFFFFF"/>
          <w:lang w:val="en-GB"/>
        </w:rPr>
        <w:t xml:space="preserve">be </w:t>
      </w:r>
      <w:r w:rsidR="00E46231">
        <w:rPr>
          <w:rStyle w:val="Strong"/>
          <w:rFonts w:ascii="Lato Light" w:hAnsi="Lato Light" w:cs="Arial"/>
          <w:b w:val="0"/>
          <w:color w:val="000000"/>
          <w:sz w:val="24"/>
          <w:szCs w:val="24"/>
          <w:shd w:val="clear" w:color="auto" w:fill="FFFFFF"/>
          <w:lang w:val="en-GB"/>
        </w:rPr>
        <w:t xml:space="preserve">conducted </w:t>
      </w:r>
      <w:r>
        <w:rPr>
          <w:rStyle w:val="Strong"/>
          <w:rFonts w:ascii="Lato Light" w:hAnsi="Lato Light" w:cs="Arial"/>
          <w:b w:val="0"/>
          <w:color w:val="000000"/>
          <w:sz w:val="24"/>
          <w:szCs w:val="24"/>
          <w:shd w:val="clear" w:color="auto" w:fill="FFFFFF"/>
          <w:lang w:val="en-GB"/>
        </w:rPr>
        <w:t xml:space="preserve">and information </w:t>
      </w:r>
      <w:r w:rsidR="00812C35">
        <w:rPr>
          <w:rStyle w:val="Strong"/>
          <w:rFonts w:ascii="Lato Light" w:hAnsi="Lato Light" w:cs="Arial"/>
          <w:b w:val="0"/>
          <w:color w:val="000000"/>
          <w:sz w:val="24"/>
          <w:szCs w:val="24"/>
          <w:shd w:val="clear" w:color="auto" w:fill="FFFFFF"/>
          <w:lang w:val="en-GB"/>
        </w:rPr>
        <w:t xml:space="preserve">must be </w:t>
      </w:r>
      <w:r>
        <w:rPr>
          <w:rStyle w:val="Strong"/>
          <w:rFonts w:ascii="Lato Light" w:hAnsi="Lato Light" w:cs="Arial"/>
          <w:b w:val="0"/>
          <w:color w:val="000000"/>
          <w:sz w:val="24"/>
          <w:szCs w:val="24"/>
          <w:shd w:val="clear" w:color="auto" w:fill="FFFFFF"/>
          <w:lang w:val="en-GB"/>
        </w:rPr>
        <w:t>gathered by an independent individual not involved in the original decision</w:t>
      </w:r>
      <w:r w:rsidR="00050C1D">
        <w:rPr>
          <w:rStyle w:val="Strong"/>
          <w:rFonts w:ascii="Lato Light" w:hAnsi="Lato Light" w:cs="Arial"/>
          <w:b w:val="0"/>
          <w:color w:val="000000"/>
          <w:sz w:val="24"/>
          <w:szCs w:val="24"/>
          <w:shd w:val="clear" w:color="auto" w:fill="FFFFFF"/>
          <w:lang w:val="en-GB"/>
        </w:rPr>
        <w:t xml:space="preserve"> as follows:</w:t>
      </w:r>
      <w:r>
        <w:rPr>
          <w:rStyle w:val="Strong"/>
          <w:rFonts w:ascii="Lato Light" w:hAnsi="Lato Light" w:cs="Arial"/>
          <w:b w:val="0"/>
          <w:color w:val="000000"/>
          <w:sz w:val="24"/>
          <w:szCs w:val="24"/>
          <w:shd w:val="clear" w:color="auto" w:fill="FFFFFF"/>
          <w:lang w:val="en-GB"/>
        </w:rPr>
        <w:t xml:space="preserve"> </w:t>
      </w:r>
    </w:p>
    <w:p w14:paraId="00F1B522" w14:textId="77777777" w:rsidR="009A491F" w:rsidRDefault="009A491F" w:rsidP="009A491F">
      <w:pPr>
        <w:pStyle w:val="ListParagraph"/>
        <w:numPr>
          <w:ilvl w:val="1"/>
          <w:numId w:val="6"/>
        </w:numPr>
        <w:tabs>
          <w:tab w:val="left" w:pos="5218"/>
          <w:tab w:val="left" w:pos="5743"/>
        </w:tabs>
        <w:rPr>
          <w:rStyle w:val="Strong"/>
          <w:rFonts w:ascii="Lato Light" w:hAnsi="Lato Light" w:cs="Arial"/>
          <w:b w:val="0"/>
          <w:color w:val="000000"/>
          <w:sz w:val="24"/>
          <w:szCs w:val="24"/>
          <w:shd w:val="clear" w:color="auto" w:fill="FFFFFF"/>
          <w:lang w:val="en-GB"/>
        </w:rPr>
      </w:pPr>
      <w:r>
        <w:rPr>
          <w:rStyle w:val="Strong"/>
          <w:rFonts w:ascii="Lato Light" w:hAnsi="Lato Light" w:cs="Arial"/>
          <w:b w:val="0"/>
          <w:color w:val="000000"/>
          <w:sz w:val="24"/>
          <w:szCs w:val="24"/>
          <w:shd w:val="clear" w:color="auto" w:fill="FFFFFF"/>
          <w:lang w:val="en-GB"/>
        </w:rPr>
        <w:t>In countries with a National Operator:</w:t>
      </w:r>
    </w:p>
    <w:p w14:paraId="53BE7E11" w14:textId="4C1015EC" w:rsidR="009A491F" w:rsidRDefault="009A491F" w:rsidP="009A491F">
      <w:pPr>
        <w:pStyle w:val="ListParagraph"/>
        <w:numPr>
          <w:ilvl w:val="2"/>
          <w:numId w:val="6"/>
        </w:numPr>
        <w:tabs>
          <w:tab w:val="left" w:pos="5218"/>
          <w:tab w:val="left" w:pos="5743"/>
        </w:tabs>
        <w:rPr>
          <w:rStyle w:val="Strong"/>
          <w:rFonts w:ascii="Lato Light" w:hAnsi="Lato Light" w:cs="Arial"/>
          <w:b w:val="0"/>
          <w:color w:val="000000"/>
          <w:sz w:val="24"/>
          <w:szCs w:val="24"/>
          <w:shd w:val="clear" w:color="auto" w:fill="FFFFFF"/>
          <w:lang w:val="en-GB"/>
        </w:rPr>
      </w:pPr>
      <w:r>
        <w:rPr>
          <w:rStyle w:val="Strong"/>
          <w:rFonts w:ascii="Lato Light" w:hAnsi="Lato Light" w:cs="Arial"/>
          <w:b w:val="0"/>
          <w:color w:val="000000"/>
          <w:sz w:val="24"/>
          <w:szCs w:val="24"/>
          <w:shd w:val="clear" w:color="auto" w:fill="FFFFFF"/>
          <w:lang w:val="en-GB"/>
        </w:rPr>
        <w:t xml:space="preserve">If the National Operator uses independent </w:t>
      </w:r>
      <w:r w:rsidR="00812C35">
        <w:rPr>
          <w:rStyle w:val="Strong"/>
          <w:rFonts w:ascii="Lato Light" w:hAnsi="Lato Light" w:cs="Arial"/>
          <w:b w:val="0"/>
          <w:color w:val="000000"/>
          <w:sz w:val="24"/>
          <w:szCs w:val="24"/>
          <w:shd w:val="clear" w:color="auto" w:fill="FFFFFF"/>
          <w:lang w:val="en-GB"/>
        </w:rPr>
        <w:t xml:space="preserve">third-party </w:t>
      </w:r>
      <w:r>
        <w:rPr>
          <w:rStyle w:val="Strong"/>
          <w:rFonts w:ascii="Lato Light" w:hAnsi="Lato Light" w:cs="Arial"/>
          <w:b w:val="0"/>
          <w:color w:val="000000"/>
          <w:sz w:val="24"/>
          <w:szCs w:val="24"/>
          <w:shd w:val="clear" w:color="auto" w:fill="FFFFFF"/>
          <w:lang w:val="en-GB"/>
        </w:rPr>
        <w:t xml:space="preserve">auditors for the </w:t>
      </w:r>
      <w:r w:rsidR="004754AF">
        <w:rPr>
          <w:rStyle w:val="Strong"/>
          <w:rFonts w:ascii="Lato Light" w:hAnsi="Lato Light" w:cs="Arial"/>
          <w:b w:val="0"/>
          <w:color w:val="000000"/>
          <w:sz w:val="24"/>
          <w:szCs w:val="24"/>
          <w:shd w:val="clear" w:color="auto" w:fill="FFFFFF"/>
          <w:lang w:val="en-GB"/>
        </w:rPr>
        <w:t>on-site</w:t>
      </w:r>
      <w:r>
        <w:rPr>
          <w:rStyle w:val="Strong"/>
          <w:rFonts w:ascii="Lato Light" w:hAnsi="Lato Light" w:cs="Arial"/>
          <w:b w:val="0"/>
          <w:color w:val="000000"/>
          <w:sz w:val="24"/>
          <w:szCs w:val="24"/>
          <w:shd w:val="clear" w:color="auto" w:fill="FFFFFF"/>
          <w:lang w:val="en-GB"/>
        </w:rPr>
        <w:t xml:space="preserve"> audits, the appeal must be dealt with by another independent </w:t>
      </w:r>
      <w:r w:rsidR="00812C35">
        <w:rPr>
          <w:rStyle w:val="Strong"/>
          <w:rFonts w:ascii="Lato Light" w:hAnsi="Lato Light" w:cs="Arial"/>
          <w:b w:val="0"/>
          <w:color w:val="000000"/>
          <w:sz w:val="24"/>
          <w:szCs w:val="24"/>
          <w:shd w:val="clear" w:color="auto" w:fill="FFFFFF"/>
          <w:lang w:val="en-GB"/>
        </w:rPr>
        <w:t xml:space="preserve">third party </w:t>
      </w:r>
      <w:r>
        <w:rPr>
          <w:rStyle w:val="Strong"/>
          <w:rFonts w:ascii="Lato Light" w:hAnsi="Lato Light" w:cs="Arial"/>
          <w:b w:val="0"/>
          <w:color w:val="000000"/>
          <w:sz w:val="24"/>
          <w:szCs w:val="24"/>
          <w:shd w:val="clear" w:color="auto" w:fill="FFFFFF"/>
          <w:lang w:val="en-GB"/>
        </w:rPr>
        <w:t>auditor</w:t>
      </w:r>
    </w:p>
    <w:p w14:paraId="4DF72C2A" w14:textId="5B1F1832" w:rsidR="009A491F" w:rsidRDefault="009A491F" w:rsidP="009A491F">
      <w:pPr>
        <w:pStyle w:val="ListParagraph"/>
        <w:numPr>
          <w:ilvl w:val="2"/>
          <w:numId w:val="6"/>
        </w:numPr>
        <w:tabs>
          <w:tab w:val="left" w:pos="5218"/>
          <w:tab w:val="left" w:pos="5743"/>
        </w:tabs>
        <w:rPr>
          <w:rStyle w:val="Strong"/>
          <w:rFonts w:ascii="Lato Light" w:hAnsi="Lato Light" w:cs="Arial"/>
          <w:b w:val="0"/>
          <w:color w:val="000000"/>
          <w:sz w:val="24"/>
          <w:szCs w:val="24"/>
          <w:shd w:val="clear" w:color="auto" w:fill="FFFFFF"/>
          <w:lang w:val="en-GB"/>
        </w:rPr>
      </w:pPr>
      <w:r>
        <w:rPr>
          <w:rStyle w:val="Strong"/>
          <w:rFonts w:ascii="Lato Light" w:hAnsi="Lato Light" w:cs="Arial"/>
          <w:b w:val="0"/>
          <w:color w:val="000000"/>
          <w:sz w:val="24"/>
          <w:szCs w:val="24"/>
          <w:shd w:val="clear" w:color="auto" w:fill="FFFFFF"/>
          <w:lang w:val="en-GB"/>
        </w:rPr>
        <w:t xml:space="preserve">If the National Operator uses a National Jury for the </w:t>
      </w:r>
      <w:r w:rsidR="00050C1D">
        <w:rPr>
          <w:rStyle w:val="Strong"/>
          <w:rFonts w:ascii="Lato Light" w:hAnsi="Lato Light" w:cs="Arial"/>
          <w:b w:val="0"/>
          <w:color w:val="000000"/>
          <w:sz w:val="24"/>
          <w:szCs w:val="24"/>
          <w:shd w:val="clear" w:color="auto" w:fill="FFFFFF"/>
          <w:lang w:val="en-GB"/>
        </w:rPr>
        <w:t xml:space="preserve">decision after </w:t>
      </w:r>
      <w:r w:rsidR="004754AF">
        <w:rPr>
          <w:rStyle w:val="Strong"/>
          <w:rFonts w:ascii="Lato Light" w:hAnsi="Lato Light" w:cs="Arial"/>
          <w:b w:val="0"/>
          <w:color w:val="000000"/>
          <w:sz w:val="24"/>
          <w:szCs w:val="24"/>
          <w:shd w:val="clear" w:color="auto" w:fill="FFFFFF"/>
          <w:lang w:val="en-GB"/>
        </w:rPr>
        <w:t>on-site</w:t>
      </w:r>
      <w:r>
        <w:rPr>
          <w:rStyle w:val="Strong"/>
          <w:rFonts w:ascii="Lato Light" w:hAnsi="Lato Light" w:cs="Arial"/>
          <w:b w:val="0"/>
          <w:color w:val="000000"/>
          <w:sz w:val="24"/>
          <w:szCs w:val="24"/>
          <w:shd w:val="clear" w:color="auto" w:fill="FFFFFF"/>
          <w:lang w:val="en-GB"/>
        </w:rPr>
        <w:t xml:space="preserve"> audits, the appeal must be dealt with by an independent</w:t>
      </w:r>
      <w:r w:rsidR="00812C35">
        <w:rPr>
          <w:rStyle w:val="Strong"/>
          <w:rFonts w:ascii="Lato Light" w:hAnsi="Lato Light" w:cs="Arial"/>
          <w:b w:val="0"/>
          <w:color w:val="000000"/>
          <w:sz w:val="24"/>
          <w:szCs w:val="24"/>
          <w:shd w:val="clear" w:color="auto" w:fill="FFFFFF"/>
          <w:lang w:val="en-GB"/>
        </w:rPr>
        <w:t xml:space="preserve"> third-party</w:t>
      </w:r>
      <w:r>
        <w:rPr>
          <w:rStyle w:val="Strong"/>
          <w:rFonts w:ascii="Lato Light" w:hAnsi="Lato Light" w:cs="Arial"/>
          <w:b w:val="0"/>
          <w:color w:val="000000"/>
          <w:sz w:val="24"/>
          <w:szCs w:val="24"/>
          <w:shd w:val="clear" w:color="auto" w:fill="FFFFFF"/>
          <w:lang w:val="en-GB"/>
        </w:rPr>
        <w:t xml:space="preserve"> auditor</w:t>
      </w:r>
    </w:p>
    <w:p w14:paraId="1E663255" w14:textId="77777777" w:rsidR="009A491F" w:rsidRDefault="009A491F" w:rsidP="009A491F">
      <w:pPr>
        <w:pStyle w:val="ListParagraph"/>
        <w:numPr>
          <w:ilvl w:val="1"/>
          <w:numId w:val="6"/>
        </w:numPr>
        <w:tabs>
          <w:tab w:val="left" w:pos="5218"/>
          <w:tab w:val="left" w:pos="5743"/>
        </w:tabs>
        <w:rPr>
          <w:rStyle w:val="Strong"/>
          <w:rFonts w:ascii="Lato Light" w:hAnsi="Lato Light" w:cs="Arial"/>
          <w:b w:val="0"/>
          <w:color w:val="000000"/>
          <w:sz w:val="24"/>
          <w:szCs w:val="24"/>
          <w:shd w:val="clear" w:color="auto" w:fill="FFFFFF"/>
          <w:lang w:val="en-GB"/>
        </w:rPr>
      </w:pPr>
      <w:r>
        <w:rPr>
          <w:rStyle w:val="Strong"/>
          <w:rFonts w:ascii="Lato Light" w:hAnsi="Lato Light" w:cs="Arial"/>
          <w:b w:val="0"/>
          <w:color w:val="000000"/>
          <w:sz w:val="24"/>
          <w:szCs w:val="24"/>
          <w:shd w:val="clear" w:color="auto" w:fill="FFFFFF"/>
          <w:lang w:val="en-GB"/>
        </w:rPr>
        <w:t>In countries without a National Operator:</w:t>
      </w:r>
    </w:p>
    <w:p w14:paraId="51A5B002" w14:textId="18EC72D5" w:rsidR="009A491F" w:rsidRDefault="009A491F" w:rsidP="009A491F">
      <w:pPr>
        <w:pStyle w:val="ListParagraph"/>
        <w:numPr>
          <w:ilvl w:val="2"/>
          <w:numId w:val="6"/>
        </w:numPr>
        <w:tabs>
          <w:tab w:val="left" w:pos="5218"/>
          <w:tab w:val="left" w:pos="5743"/>
        </w:tabs>
        <w:rPr>
          <w:rStyle w:val="Strong"/>
          <w:rFonts w:ascii="Lato Light" w:hAnsi="Lato Light" w:cs="Arial"/>
          <w:b w:val="0"/>
          <w:color w:val="000000"/>
          <w:sz w:val="24"/>
          <w:szCs w:val="24"/>
          <w:shd w:val="clear" w:color="auto" w:fill="FFFFFF"/>
          <w:lang w:val="en-GB"/>
        </w:rPr>
      </w:pPr>
      <w:r>
        <w:rPr>
          <w:rStyle w:val="Strong"/>
          <w:rFonts w:ascii="Lato Light" w:hAnsi="Lato Light" w:cs="Arial"/>
          <w:b w:val="0"/>
          <w:color w:val="000000"/>
          <w:sz w:val="24"/>
          <w:szCs w:val="24"/>
          <w:shd w:val="clear" w:color="auto" w:fill="FFFFFF"/>
          <w:lang w:val="en-GB"/>
        </w:rPr>
        <w:t xml:space="preserve">Green Key International must ask an independent </w:t>
      </w:r>
      <w:r w:rsidR="00812C35">
        <w:rPr>
          <w:rStyle w:val="Strong"/>
          <w:rFonts w:ascii="Lato Light" w:hAnsi="Lato Light" w:cs="Arial"/>
          <w:b w:val="0"/>
          <w:color w:val="000000"/>
          <w:sz w:val="24"/>
          <w:szCs w:val="24"/>
          <w:shd w:val="clear" w:color="auto" w:fill="FFFFFF"/>
          <w:lang w:val="en-GB"/>
        </w:rPr>
        <w:t xml:space="preserve">third-party </w:t>
      </w:r>
      <w:r>
        <w:rPr>
          <w:rStyle w:val="Strong"/>
          <w:rFonts w:ascii="Lato Light" w:hAnsi="Lato Light" w:cs="Arial"/>
          <w:b w:val="0"/>
          <w:color w:val="000000"/>
          <w:sz w:val="24"/>
          <w:szCs w:val="24"/>
          <w:shd w:val="clear" w:color="auto" w:fill="FFFFFF"/>
          <w:lang w:val="en-GB"/>
        </w:rPr>
        <w:t xml:space="preserve">auditor (other than the auditor previously used) </w:t>
      </w:r>
      <w:r w:rsidR="0055155C">
        <w:rPr>
          <w:rStyle w:val="Strong"/>
          <w:rFonts w:ascii="Lato Light" w:hAnsi="Lato Light" w:cs="Arial"/>
          <w:b w:val="0"/>
          <w:color w:val="000000"/>
          <w:sz w:val="24"/>
          <w:szCs w:val="24"/>
          <w:shd w:val="clear" w:color="auto" w:fill="FFFFFF"/>
          <w:lang w:val="en-GB"/>
        </w:rPr>
        <w:t>to deal with the appeal</w:t>
      </w:r>
    </w:p>
    <w:p w14:paraId="29477E7C" w14:textId="426FE2D7" w:rsidR="00E45516" w:rsidRDefault="0055155C" w:rsidP="00E45516">
      <w:pPr>
        <w:pStyle w:val="ListParagraph"/>
        <w:numPr>
          <w:ilvl w:val="0"/>
          <w:numId w:val="6"/>
        </w:numPr>
        <w:tabs>
          <w:tab w:val="left" w:pos="5218"/>
          <w:tab w:val="left" w:pos="5743"/>
        </w:tabs>
        <w:rPr>
          <w:rStyle w:val="Strong"/>
          <w:rFonts w:ascii="Lato Light" w:hAnsi="Lato Light" w:cs="Arial"/>
          <w:b w:val="0"/>
          <w:color w:val="000000"/>
          <w:sz w:val="24"/>
          <w:szCs w:val="24"/>
          <w:shd w:val="clear" w:color="auto" w:fill="FFFFFF"/>
          <w:lang w:val="en-GB"/>
        </w:rPr>
      </w:pPr>
      <w:r w:rsidRPr="0055155C">
        <w:rPr>
          <w:rStyle w:val="Strong"/>
          <w:rFonts w:ascii="Lato Light" w:hAnsi="Lato Light" w:cs="Arial"/>
          <w:b w:val="0"/>
          <w:color w:val="000000"/>
          <w:sz w:val="24"/>
          <w:szCs w:val="24"/>
          <w:shd w:val="clear" w:color="auto" w:fill="FFFFFF"/>
          <w:lang w:val="en-GB"/>
        </w:rPr>
        <w:t xml:space="preserve">Within </w:t>
      </w:r>
      <w:r w:rsidR="00E45516">
        <w:rPr>
          <w:rStyle w:val="Strong"/>
          <w:rFonts w:ascii="Lato Light" w:hAnsi="Lato Light" w:cs="Arial"/>
          <w:b w:val="0"/>
          <w:color w:val="000000"/>
          <w:sz w:val="24"/>
          <w:szCs w:val="24"/>
          <w:shd w:val="clear" w:color="auto" w:fill="FFFFFF"/>
          <w:lang w:val="en-GB"/>
        </w:rPr>
        <w:t xml:space="preserve">six weeks </w:t>
      </w:r>
      <w:r w:rsidRPr="0055155C">
        <w:rPr>
          <w:rStyle w:val="Strong"/>
          <w:rFonts w:ascii="Lato Light" w:hAnsi="Lato Light" w:cs="Arial"/>
          <w:b w:val="0"/>
          <w:color w:val="000000"/>
          <w:sz w:val="24"/>
          <w:szCs w:val="24"/>
          <w:shd w:val="clear" w:color="auto" w:fill="FFFFFF"/>
          <w:lang w:val="en-GB"/>
        </w:rPr>
        <w:t>after receiving the appeal, the Green Key National Operator (or Green Key International)</w:t>
      </w:r>
      <w:r>
        <w:rPr>
          <w:rStyle w:val="Strong"/>
          <w:rFonts w:ascii="Lato Light" w:hAnsi="Lato Light" w:cs="Arial"/>
          <w:b w:val="0"/>
          <w:color w:val="000000"/>
          <w:sz w:val="24"/>
          <w:szCs w:val="24"/>
          <w:shd w:val="clear" w:color="auto" w:fill="FFFFFF"/>
          <w:lang w:val="en-GB"/>
        </w:rPr>
        <w:t xml:space="preserve"> must inform the appellant about the outcome of the </w:t>
      </w:r>
      <w:r w:rsidR="00E46231">
        <w:rPr>
          <w:rStyle w:val="Strong"/>
          <w:rFonts w:ascii="Lato Light" w:hAnsi="Lato Light" w:cs="Arial"/>
          <w:b w:val="0"/>
          <w:color w:val="000000"/>
          <w:sz w:val="24"/>
          <w:szCs w:val="24"/>
          <w:shd w:val="clear" w:color="auto" w:fill="FFFFFF"/>
          <w:lang w:val="en-GB"/>
        </w:rPr>
        <w:t>investigation</w:t>
      </w:r>
      <w:r>
        <w:rPr>
          <w:rStyle w:val="Strong"/>
          <w:rFonts w:ascii="Lato Light" w:hAnsi="Lato Light" w:cs="Arial"/>
          <w:b w:val="0"/>
          <w:color w:val="000000"/>
          <w:sz w:val="24"/>
          <w:szCs w:val="24"/>
          <w:shd w:val="clear" w:color="auto" w:fill="FFFFFF"/>
          <w:lang w:val="en-GB"/>
        </w:rPr>
        <w:t xml:space="preserve"> and the decision</w:t>
      </w:r>
      <w:r w:rsidR="00E46231">
        <w:rPr>
          <w:rStyle w:val="Strong"/>
          <w:rFonts w:ascii="Lato Light" w:hAnsi="Lato Light" w:cs="Arial"/>
          <w:b w:val="0"/>
          <w:color w:val="000000"/>
          <w:sz w:val="24"/>
          <w:szCs w:val="24"/>
          <w:shd w:val="clear" w:color="auto" w:fill="FFFFFF"/>
          <w:lang w:val="en-GB"/>
        </w:rPr>
        <w:t xml:space="preserve"> in relation to the appeal</w:t>
      </w:r>
      <w:r>
        <w:rPr>
          <w:rStyle w:val="Strong"/>
          <w:rFonts w:ascii="Lato Light" w:hAnsi="Lato Light" w:cs="Arial"/>
          <w:b w:val="0"/>
          <w:color w:val="000000"/>
          <w:sz w:val="24"/>
          <w:szCs w:val="24"/>
          <w:shd w:val="clear" w:color="auto" w:fill="FFFFFF"/>
          <w:lang w:val="en-GB"/>
        </w:rPr>
        <w:t>, and all necessary actions to resolve any issues arising must be taken.</w:t>
      </w:r>
      <w:r w:rsidR="00050C1D">
        <w:rPr>
          <w:rStyle w:val="Strong"/>
          <w:rFonts w:ascii="Lato Light" w:hAnsi="Lato Light" w:cs="Arial"/>
          <w:b w:val="0"/>
          <w:color w:val="000000"/>
          <w:sz w:val="24"/>
          <w:szCs w:val="24"/>
          <w:shd w:val="clear" w:color="auto" w:fill="FFFFFF"/>
          <w:lang w:val="en-GB"/>
        </w:rPr>
        <w:t xml:space="preserve"> The National</w:t>
      </w:r>
      <w:r w:rsidR="00B94B06">
        <w:rPr>
          <w:rStyle w:val="Strong"/>
          <w:rFonts w:ascii="Lato Light" w:hAnsi="Lato Light" w:cs="Arial"/>
          <w:b w:val="0"/>
          <w:color w:val="000000"/>
          <w:sz w:val="24"/>
          <w:szCs w:val="24"/>
          <w:shd w:val="clear" w:color="auto" w:fill="FFFFFF"/>
          <w:lang w:val="en-GB"/>
        </w:rPr>
        <w:t xml:space="preserve"> </w:t>
      </w:r>
      <w:r w:rsidR="00050C1D">
        <w:rPr>
          <w:rStyle w:val="Strong"/>
          <w:rFonts w:ascii="Lato Light" w:hAnsi="Lato Light" w:cs="Arial"/>
          <w:b w:val="0"/>
          <w:color w:val="000000"/>
          <w:sz w:val="24"/>
          <w:szCs w:val="24"/>
          <w:shd w:val="clear" w:color="auto" w:fill="FFFFFF"/>
          <w:lang w:val="en-GB"/>
        </w:rPr>
        <w:t xml:space="preserve">Jury or independent auditor in charge of the original decision must be informed about the outcome of the investigation. </w:t>
      </w:r>
    </w:p>
    <w:p w14:paraId="223277BA" w14:textId="435DCE84" w:rsidR="0055155C" w:rsidRPr="00BA090E" w:rsidRDefault="00724A43" w:rsidP="00724A43">
      <w:pPr>
        <w:tabs>
          <w:tab w:val="left" w:pos="5218"/>
          <w:tab w:val="left" w:pos="5743"/>
        </w:tabs>
        <w:rPr>
          <w:rStyle w:val="Strong"/>
          <w:rFonts w:ascii="Lato Light" w:hAnsi="Lato Light" w:cs="Arial"/>
          <w:b w:val="0"/>
          <w:color w:val="000000"/>
          <w:sz w:val="24"/>
          <w:szCs w:val="24"/>
          <w:shd w:val="clear" w:color="auto" w:fill="FFFFFF"/>
          <w:lang w:val="en-GB"/>
        </w:rPr>
      </w:pPr>
      <w:r>
        <w:rPr>
          <w:rFonts w:ascii="Lato Bold" w:hAnsi="Lato Bold"/>
          <w:color w:val="51AE32"/>
          <w:lang w:val="en-GB"/>
        </w:rPr>
        <w:lastRenderedPageBreak/>
        <w:t xml:space="preserve">B. </w:t>
      </w:r>
      <w:r w:rsidR="009A491F">
        <w:rPr>
          <w:rFonts w:ascii="Lato Bold" w:hAnsi="Lato Bold"/>
          <w:color w:val="51AE32"/>
          <w:lang w:val="en-GB"/>
        </w:rPr>
        <w:t>COMPLAINTS</w:t>
      </w:r>
      <w:r w:rsidR="005B7D45" w:rsidRPr="00766102">
        <w:rPr>
          <w:rFonts w:ascii="Lato" w:hAnsi="Lato"/>
          <w:b/>
          <w:color w:val="0070C0"/>
          <w:sz w:val="36"/>
          <w:szCs w:val="36"/>
          <w:lang w:val="en-GB"/>
        </w:rPr>
        <w:t xml:space="preserve"> </w:t>
      </w:r>
      <w:r>
        <w:rPr>
          <w:rFonts w:ascii="Lato" w:hAnsi="Lato"/>
          <w:b/>
          <w:color w:val="0070C0"/>
          <w:sz w:val="36"/>
          <w:szCs w:val="36"/>
          <w:lang w:val="en-GB"/>
        </w:rPr>
        <w:br/>
      </w:r>
      <w:r>
        <w:rPr>
          <w:rStyle w:val="Strong"/>
          <w:rFonts w:ascii="Lato Light" w:hAnsi="Lato Light" w:cs="Arial"/>
          <w:b w:val="0"/>
          <w:color w:val="000000"/>
          <w:sz w:val="24"/>
          <w:szCs w:val="24"/>
          <w:shd w:val="clear" w:color="auto" w:fill="FFFFFF"/>
          <w:lang w:val="en-GB"/>
        </w:rPr>
        <w:br/>
      </w:r>
      <w:r w:rsidR="0055155C" w:rsidRPr="0055155C">
        <w:rPr>
          <w:rStyle w:val="Strong"/>
          <w:rFonts w:ascii="Lato Light" w:hAnsi="Lato Light" w:cs="Arial"/>
          <w:b w:val="0"/>
          <w:color w:val="000000"/>
          <w:sz w:val="24"/>
          <w:szCs w:val="24"/>
          <w:shd w:val="clear" w:color="auto" w:fill="FFFFFF"/>
          <w:lang w:val="en-GB"/>
        </w:rPr>
        <w:t xml:space="preserve">Green Key </w:t>
      </w:r>
      <w:r>
        <w:rPr>
          <w:rStyle w:val="Strong"/>
          <w:rFonts w:ascii="Lato Light" w:hAnsi="Lato Light" w:cs="Arial"/>
          <w:b w:val="0"/>
          <w:color w:val="000000"/>
          <w:sz w:val="24"/>
          <w:szCs w:val="24"/>
          <w:shd w:val="clear" w:color="auto" w:fill="FFFFFF"/>
          <w:lang w:val="en-GB"/>
        </w:rPr>
        <w:t xml:space="preserve">has the following </w:t>
      </w:r>
      <w:r w:rsidR="00BA090E" w:rsidRPr="00BA090E">
        <w:rPr>
          <w:rStyle w:val="Strong"/>
          <w:rFonts w:ascii="Lato Light" w:hAnsi="Lato Light" w:cs="Arial"/>
          <w:b w:val="0"/>
          <w:color w:val="000000"/>
          <w:sz w:val="24"/>
          <w:szCs w:val="24"/>
          <w:shd w:val="clear" w:color="auto" w:fill="FFFFFF"/>
          <w:lang w:val="en-GB"/>
        </w:rPr>
        <w:t xml:space="preserve">complaint handling </w:t>
      </w:r>
      <w:r w:rsidR="0055155C" w:rsidRPr="00BA090E">
        <w:rPr>
          <w:rStyle w:val="Strong"/>
          <w:rFonts w:ascii="Lato Light" w:hAnsi="Lato Light" w:cs="Arial"/>
          <w:b w:val="0"/>
          <w:color w:val="000000"/>
          <w:sz w:val="24"/>
          <w:szCs w:val="24"/>
          <w:shd w:val="clear" w:color="auto" w:fill="FFFFFF"/>
          <w:lang w:val="en-GB"/>
        </w:rPr>
        <w:t xml:space="preserve">procedure for receiving, evaluating and making decisions </w:t>
      </w:r>
      <w:r w:rsidR="002503A5">
        <w:rPr>
          <w:rStyle w:val="Strong"/>
          <w:rFonts w:ascii="Lato Light" w:hAnsi="Lato Light" w:cs="Arial"/>
          <w:b w:val="0"/>
          <w:color w:val="000000"/>
          <w:sz w:val="24"/>
          <w:szCs w:val="24"/>
          <w:shd w:val="clear" w:color="auto" w:fill="FFFFFF"/>
          <w:lang w:val="en-GB"/>
        </w:rPr>
        <w:t>on</w:t>
      </w:r>
      <w:r w:rsidR="002503A5" w:rsidRPr="00BA090E">
        <w:rPr>
          <w:rStyle w:val="Strong"/>
          <w:rFonts w:ascii="Lato Light" w:hAnsi="Lato Light" w:cs="Arial"/>
          <w:b w:val="0"/>
          <w:color w:val="000000"/>
          <w:sz w:val="24"/>
          <w:szCs w:val="24"/>
          <w:shd w:val="clear" w:color="auto" w:fill="FFFFFF"/>
          <w:lang w:val="en-GB"/>
        </w:rPr>
        <w:t xml:space="preserve"> </w:t>
      </w:r>
      <w:r w:rsidR="00BA090E" w:rsidRPr="00BA090E">
        <w:rPr>
          <w:rStyle w:val="Strong"/>
          <w:rFonts w:ascii="Lato Light" w:hAnsi="Lato Light" w:cs="Arial"/>
          <w:b w:val="0"/>
          <w:color w:val="000000"/>
          <w:sz w:val="24"/>
          <w:szCs w:val="24"/>
          <w:shd w:val="clear" w:color="auto" w:fill="FFFFFF"/>
          <w:lang w:val="en-GB"/>
        </w:rPr>
        <w:t xml:space="preserve">complaints </w:t>
      </w:r>
      <w:r w:rsidR="0055155C" w:rsidRPr="00BA090E">
        <w:rPr>
          <w:rStyle w:val="Strong"/>
          <w:rFonts w:ascii="Lato Light" w:hAnsi="Lato Light" w:cs="Arial"/>
          <w:b w:val="0"/>
          <w:color w:val="000000"/>
          <w:sz w:val="24"/>
          <w:szCs w:val="24"/>
          <w:shd w:val="clear" w:color="auto" w:fill="FFFFFF"/>
          <w:lang w:val="en-GB"/>
        </w:rPr>
        <w:t xml:space="preserve">made </w:t>
      </w:r>
      <w:r w:rsidR="00BA090E" w:rsidRPr="00BA090E">
        <w:rPr>
          <w:rStyle w:val="Strong"/>
          <w:rFonts w:ascii="Lato Light" w:hAnsi="Lato Light" w:cs="Arial"/>
          <w:b w:val="0"/>
          <w:color w:val="000000"/>
          <w:sz w:val="24"/>
          <w:szCs w:val="24"/>
          <w:shd w:val="clear" w:color="auto" w:fill="FFFFFF"/>
          <w:lang w:val="en-GB"/>
        </w:rPr>
        <w:t xml:space="preserve">against Green Key </w:t>
      </w:r>
      <w:r w:rsidR="0055155C" w:rsidRPr="00BA090E">
        <w:rPr>
          <w:rStyle w:val="Strong"/>
          <w:rFonts w:ascii="Lato Light" w:hAnsi="Lato Light" w:cs="Arial"/>
          <w:b w:val="0"/>
          <w:color w:val="000000"/>
          <w:sz w:val="24"/>
          <w:szCs w:val="24"/>
          <w:shd w:val="clear" w:color="auto" w:fill="FFFFFF"/>
          <w:lang w:val="en-GB"/>
        </w:rPr>
        <w:t>award</w:t>
      </w:r>
      <w:r w:rsidR="00BA090E" w:rsidRPr="00BA090E">
        <w:rPr>
          <w:rStyle w:val="Strong"/>
          <w:rFonts w:ascii="Lato Light" w:hAnsi="Lato Light" w:cs="Arial"/>
          <w:b w:val="0"/>
          <w:color w:val="000000"/>
          <w:sz w:val="24"/>
          <w:szCs w:val="24"/>
          <w:shd w:val="clear" w:color="auto" w:fill="FFFFFF"/>
          <w:lang w:val="en-GB"/>
        </w:rPr>
        <w:t>ed establishments</w:t>
      </w:r>
      <w:r w:rsidR="0055155C" w:rsidRPr="00BA090E">
        <w:rPr>
          <w:rStyle w:val="Strong"/>
          <w:rFonts w:ascii="Lato Light" w:hAnsi="Lato Light" w:cs="Arial"/>
          <w:b w:val="0"/>
          <w:color w:val="000000"/>
          <w:sz w:val="24"/>
          <w:szCs w:val="24"/>
          <w:shd w:val="clear" w:color="auto" w:fill="FFFFFF"/>
          <w:lang w:val="en-GB"/>
        </w:rPr>
        <w:t xml:space="preserve">: </w:t>
      </w:r>
    </w:p>
    <w:p w14:paraId="0527E1FB" w14:textId="2265907F" w:rsidR="0055155C" w:rsidRPr="00641E9E" w:rsidRDefault="0055155C" w:rsidP="009E5B03">
      <w:pPr>
        <w:pStyle w:val="ListParagraph"/>
        <w:numPr>
          <w:ilvl w:val="0"/>
          <w:numId w:val="7"/>
        </w:numPr>
        <w:tabs>
          <w:tab w:val="left" w:pos="5218"/>
          <w:tab w:val="left" w:pos="5743"/>
        </w:tabs>
        <w:rPr>
          <w:rStyle w:val="Strong"/>
          <w:rFonts w:ascii="Lato Light" w:hAnsi="Lato Light" w:cs="Arial"/>
          <w:b w:val="0"/>
          <w:color w:val="000000"/>
          <w:sz w:val="24"/>
          <w:szCs w:val="24"/>
          <w:shd w:val="clear" w:color="auto" w:fill="FFFFFF"/>
          <w:lang w:val="en-GB"/>
        </w:rPr>
      </w:pPr>
      <w:r w:rsidRPr="00641E9E">
        <w:rPr>
          <w:rStyle w:val="Strong"/>
          <w:rFonts w:ascii="Lato Light" w:hAnsi="Lato Light" w:cs="Arial"/>
          <w:b w:val="0"/>
          <w:color w:val="000000"/>
          <w:sz w:val="24"/>
          <w:szCs w:val="24"/>
          <w:shd w:val="clear" w:color="auto" w:fill="FFFFFF"/>
          <w:lang w:val="en-GB"/>
        </w:rPr>
        <w:t>When receiving a</w:t>
      </w:r>
      <w:r w:rsidR="00641E9E" w:rsidRPr="00641E9E">
        <w:rPr>
          <w:rStyle w:val="Strong"/>
          <w:rFonts w:ascii="Lato Light" w:hAnsi="Lato Light" w:cs="Arial"/>
          <w:b w:val="0"/>
          <w:color w:val="000000"/>
          <w:sz w:val="24"/>
          <w:szCs w:val="24"/>
          <w:shd w:val="clear" w:color="auto" w:fill="FFFFFF"/>
          <w:lang w:val="en-GB"/>
        </w:rPr>
        <w:t xml:space="preserve"> complaint</w:t>
      </w:r>
      <w:r w:rsidR="000A2196">
        <w:rPr>
          <w:rStyle w:val="Strong"/>
          <w:rFonts w:ascii="Lato Light" w:hAnsi="Lato Light" w:cs="Arial"/>
          <w:b w:val="0"/>
          <w:color w:val="000000"/>
          <w:sz w:val="24"/>
          <w:szCs w:val="24"/>
          <w:shd w:val="clear" w:color="auto" w:fill="FFFFFF"/>
          <w:lang w:val="en-GB"/>
        </w:rPr>
        <w:t xml:space="preserve"> about a Green Key awarded establishment</w:t>
      </w:r>
      <w:r w:rsidRPr="00641E9E">
        <w:rPr>
          <w:rStyle w:val="Strong"/>
          <w:rFonts w:ascii="Lato Light" w:hAnsi="Lato Light" w:cs="Arial"/>
          <w:b w:val="0"/>
          <w:color w:val="000000"/>
          <w:sz w:val="24"/>
          <w:szCs w:val="24"/>
          <w:shd w:val="clear" w:color="auto" w:fill="FFFFFF"/>
          <w:lang w:val="en-GB"/>
        </w:rPr>
        <w:t>, the Green Key National Opera</w:t>
      </w:r>
      <w:r w:rsidR="00E45516">
        <w:rPr>
          <w:rStyle w:val="Strong"/>
          <w:rFonts w:ascii="Lato Light" w:hAnsi="Lato Light" w:cs="Arial"/>
          <w:b w:val="0"/>
          <w:color w:val="000000"/>
          <w:sz w:val="24"/>
          <w:szCs w:val="24"/>
          <w:shd w:val="clear" w:color="auto" w:fill="FFFFFF"/>
          <w:lang w:val="en-GB"/>
        </w:rPr>
        <w:t>tor (or Green Key International)</w:t>
      </w:r>
      <w:r w:rsidRPr="00641E9E">
        <w:rPr>
          <w:rStyle w:val="Strong"/>
          <w:rFonts w:ascii="Lato Light" w:hAnsi="Lato Light" w:cs="Arial"/>
          <w:b w:val="0"/>
          <w:color w:val="000000"/>
          <w:sz w:val="24"/>
          <w:szCs w:val="24"/>
          <w:shd w:val="clear" w:color="auto" w:fill="FFFFFF"/>
          <w:lang w:val="en-GB"/>
        </w:rPr>
        <w:t xml:space="preserve"> must within two weeks </w:t>
      </w:r>
      <w:r w:rsidR="000A2196" w:rsidRPr="00641E9E">
        <w:rPr>
          <w:rStyle w:val="Strong"/>
          <w:rFonts w:ascii="Lato Light" w:hAnsi="Lato Light" w:cs="Arial"/>
          <w:b w:val="0"/>
          <w:color w:val="000000"/>
          <w:sz w:val="24"/>
          <w:szCs w:val="24"/>
          <w:shd w:val="clear" w:color="auto" w:fill="FFFFFF"/>
          <w:lang w:val="en-GB"/>
        </w:rPr>
        <w:t>acknowledge receipt of the complaint towards the complainant</w:t>
      </w:r>
      <w:r w:rsidR="000A2196">
        <w:rPr>
          <w:rStyle w:val="Strong"/>
          <w:rFonts w:ascii="Lato Light" w:hAnsi="Lato Light" w:cs="Arial"/>
          <w:b w:val="0"/>
          <w:color w:val="000000"/>
          <w:sz w:val="24"/>
          <w:szCs w:val="24"/>
          <w:shd w:val="clear" w:color="auto" w:fill="FFFFFF"/>
          <w:lang w:val="en-GB"/>
        </w:rPr>
        <w:t>,</w:t>
      </w:r>
      <w:r w:rsidR="000A2196" w:rsidRPr="00641E9E">
        <w:rPr>
          <w:rStyle w:val="Strong"/>
          <w:rFonts w:ascii="Lato Light" w:hAnsi="Lato Light" w:cs="Arial"/>
          <w:b w:val="0"/>
          <w:color w:val="000000"/>
          <w:sz w:val="24"/>
          <w:szCs w:val="24"/>
          <w:shd w:val="clear" w:color="auto" w:fill="FFFFFF"/>
          <w:lang w:val="en-GB"/>
        </w:rPr>
        <w:t xml:space="preserve"> </w:t>
      </w:r>
      <w:r w:rsidR="000A2196">
        <w:rPr>
          <w:rStyle w:val="Strong"/>
          <w:rFonts w:ascii="Lato Light" w:hAnsi="Lato Light" w:cs="Arial"/>
          <w:b w:val="0"/>
          <w:color w:val="000000"/>
          <w:sz w:val="24"/>
          <w:szCs w:val="24"/>
          <w:shd w:val="clear" w:color="auto" w:fill="FFFFFF"/>
          <w:lang w:val="en-GB"/>
        </w:rPr>
        <w:t xml:space="preserve">and </w:t>
      </w:r>
      <w:r w:rsidR="00641E9E" w:rsidRPr="00641E9E">
        <w:rPr>
          <w:rStyle w:val="Strong"/>
          <w:rFonts w:ascii="Lato Light" w:hAnsi="Lato Light" w:cs="Arial"/>
          <w:b w:val="0"/>
          <w:color w:val="000000"/>
          <w:sz w:val="24"/>
          <w:szCs w:val="24"/>
          <w:shd w:val="clear" w:color="auto" w:fill="FFFFFF"/>
          <w:lang w:val="en-GB"/>
        </w:rPr>
        <w:t xml:space="preserve">determine whether the complaint </w:t>
      </w:r>
      <w:r w:rsidR="00050C1D">
        <w:rPr>
          <w:rStyle w:val="Strong"/>
          <w:rFonts w:ascii="Lato Light" w:hAnsi="Lato Light" w:cs="Arial"/>
          <w:b w:val="0"/>
          <w:color w:val="000000"/>
          <w:sz w:val="24"/>
          <w:szCs w:val="24"/>
          <w:shd w:val="clear" w:color="auto" w:fill="FFFFFF"/>
          <w:lang w:val="en-GB"/>
        </w:rPr>
        <w:t xml:space="preserve">is related </w:t>
      </w:r>
      <w:r w:rsidR="00641E9E" w:rsidRPr="00641E9E">
        <w:rPr>
          <w:rStyle w:val="Strong"/>
          <w:rFonts w:ascii="Lato Light" w:hAnsi="Lato Light" w:cs="Arial"/>
          <w:b w:val="0"/>
          <w:color w:val="000000"/>
          <w:sz w:val="24"/>
          <w:szCs w:val="24"/>
          <w:shd w:val="clear" w:color="auto" w:fill="FFFFFF"/>
          <w:lang w:val="en-GB"/>
        </w:rPr>
        <w:t xml:space="preserve">to </w:t>
      </w:r>
      <w:r w:rsidR="00050C1D">
        <w:rPr>
          <w:rStyle w:val="Strong"/>
          <w:rFonts w:ascii="Lato Light" w:hAnsi="Lato Light" w:cs="Arial"/>
          <w:b w:val="0"/>
          <w:color w:val="000000"/>
          <w:sz w:val="24"/>
          <w:szCs w:val="24"/>
          <w:shd w:val="clear" w:color="auto" w:fill="FFFFFF"/>
          <w:lang w:val="en-GB"/>
        </w:rPr>
        <w:t xml:space="preserve">compliance with </w:t>
      </w:r>
      <w:r w:rsidR="00641E9E" w:rsidRPr="00641E9E">
        <w:rPr>
          <w:rStyle w:val="Strong"/>
          <w:rFonts w:ascii="Lato Light" w:hAnsi="Lato Light" w:cs="Arial"/>
          <w:b w:val="0"/>
          <w:color w:val="000000"/>
          <w:sz w:val="24"/>
          <w:szCs w:val="24"/>
          <w:shd w:val="clear" w:color="auto" w:fill="FFFFFF"/>
          <w:lang w:val="en-GB"/>
        </w:rPr>
        <w:t>the Green Key criteria and a currently awarded Green Key establishment</w:t>
      </w:r>
      <w:r w:rsidR="000A2196">
        <w:rPr>
          <w:rStyle w:val="Strong"/>
          <w:rFonts w:ascii="Lato Light" w:hAnsi="Lato Light" w:cs="Arial"/>
          <w:b w:val="0"/>
          <w:color w:val="000000"/>
          <w:sz w:val="24"/>
          <w:szCs w:val="24"/>
          <w:shd w:val="clear" w:color="auto" w:fill="FFFFFF"/>
          <w:lang w:val="en-GB"/>
        </w:rPr>
        <w:t>.</w:t>
      </w:r>
    </w:p>
    <w:p w14:paraId="661511A1" w14:textId="2403C471" w:rsidR="00E46231" w:rsidRPr="00E46231" w:rsidRDefault="0055155C" w:rsidP="0055155C">
      <w:pPr>
        <w:pStyle w:val="ListParagraph"/>
        <w:numPr>
          <w:ilvl w:val="0"/>
          <w:numId w:val="7"/>
        </w:numPr>
        <w:tabs>
          <w:tab w:val="left" w:pos="5218"/>
          <w:tab w:val="left" w:pos="5743"/>
        </w:tabs>
        <w:rPr>
          <w:rStyle w:val="Strong"/>
          <w:rFonts w:ascii="Lato Light" w:hAnsi="Lato Light" w:cs="Arial"/>
          <w:b w:val="0"/>
          <w:i/>
          <w:color w:val="000000"/>
          <w:sz w:val="24"/>
          <w:szCs w:val="24"/>
          <w:shd w:val="clear" w:color="auto" w:fill="FFFFFF"/>
          <w:lang w:val="en-GB"/>
        </w:rPr>
      </w:pPr>
      <w:r w:rsidRPr="00641E9E">
        <w:rPr>
          <w:rStyle w:val="Strong"/>
          <w:rFonts w:ascii="Lato Light" w:hAnsi="Lato Light" w:cs="Arial"/>
          <w:b w:val="0"/>
          <w:color w:val="000000"/>
          <w:sz w:val="24"/>
          <w:szCs w:val="24"/>
          <w:shd w:val="clear" w:color="auto" w:fill="FFFFFF"/>
          <w:lang w:val="en-GB"/>
        </w:rPr>
        <w:t xml:space="preserve">Within </w:t>
      </w:r>
      <w:r w:rsidR="00E45516">
        <w:rPr>
          <w:rStyle w:val="Strong"/>
          <w:rFonts w:ascii="Lato Light" w:hAnsi="Lato Light" w:cs="Arial"/>
          <w:b w:val="0"/>
          <w:color w:val="000000"/>
          <w:sz w:val="24"/>
          <w:szCs w:val="24"/>
          <w:shd w:val="clear" w:color="auto" w:fill="FFFFFF"/>
          <w:lang w:val="en-GB"/>
        </w:rPr>
        <w:t>six weeks</w:t>
      </w:r>
      <w:r w:rsidRPr="00641E9E">
        <w:rPr>
          <w:rStyle w:val="Strong"/>
          <w:rFonts w:ascii="Lato Light" w:hAnsi="Lato Light" w:cs="Arial"/>
          <w:b w:val="0"/>
          <w:color w:val="000000"/>
          <w:sz w:val="24"/>
          <w:szCs w:val="24"/>
          <w:shd w:val="clear" w:color="auto" w:fill="FFFFFF"/>
          <w:lang w:val="en-GB"/>
        </w:rPr>
        <w:t xml:space="preserve"> after receiving the</w:t>
      </w:r>
      <w:r w:rsidR="00641E9E" w:rsidRPr="00641E9E">
        <w:rPr>
          <w:rStyle w:val="Strong"/>
          <w:rFonts w:ascii="Lato Light" w:hAnsi="Lato Light" w:cs="Arial"/>
          <w:b w:val="0"/>
          <w:color w:val="000000"/>
          <w:sz w:val="24"/>
          <w:szCs w:val="24"/>
          <w:shd w:val="clear" w:color="auto" w:fill="FFFFFF"/>
          <w:lang w:val="en-GB"/>
        </w:rPr>
        <w:t xml:space="preserve"> complaint</w:t>
      </w:r>
      <w:r w:rsidRPr="00641E9E">
        <w:rPr>
          <w:rStyle w:val="Strong"/>
          <w:rFonts w:ascii="Lato Light" w:hAnsi="Lato Light" w:cs="Arial"/>
          <w:b w:val="0"/>
          <w:color w:val="000000"/>
          <w:sz w:val="24"/>
          <w:szCs w:val="24"/>
          <w:shd w:val="clear" w:color="auto" w:fill="FFFFFF"/>
          <w:lang w:val="en-GB"/>
        </w:rPr>
        <w:t>, the Green Key National Operator (or Green Key International</w:t>
      </w:r>
      <w:r w:rsidR="00E45516">
        <w:rPr>
          <w:rStyle w:val="Strong"/>
          <w:rFonts w:ascii="Lato Light" w:hAnsi="Lato Light" w:cs="Arial"/>
          <w:b w:val="0"/>
          <w:color w:val="000000"/>
          <w:sz w:val="24"/>
          <w:szCs w:val="24"/>
          <w:shd w:val="clear" w:color="auto" w:fill="FFFFFF"/>
          <w:lang w:val="en-GB"/>
        </w:rPr>
        <w:t xml:space="preserve"> in case of an establishment in a country without a National Operator</w:t>
      </w:r>
      <w:r w:rsidRPr="00641E9E">
        <w:rPr>
          <w:rStyle w:val="Strong"/>
          <w:rFonts w:ascii="Lato Light" w:hAnsi="Lato Light" w:cs="Arial"/>
          <w:b w:val="0"/>
          <w:color w:val="000000"/>
          <w:sz w:val="24"/>
          <w:szCs w:val="24"/>
          <w:shd w:val="clear" w:color="auto" w:fill="FFFFFF"/>
          <w:lang w:val="en-GB"/>
        </w:rPr>
        <w:t xml:space="preserve">) must have </w:t>
      </w:r>
      <w:r w:rsidR="00641E9E">
        <w:rPr>
          <w:rStyle w:val="Strong"/>
          <w:rFonts w:ascii="Lato Light" w:hAnsi="Lato Light" w:cs="Arial"/>
          <w:b w:val="0"/>
          <w:color w:val="000000"/>
          <w:sz w:val="24"/>
          <w:szCs w:val="24"/>
          <w:shd w:val="clear" w:color="auto" w:fill="FFFFFF"/>
          <w:lang w:val="en-GB"/>
        </w:rPr>
        <w:t xml:space="preserve">contacted the awarded establishment concerned to </w:t>
      </w:r>
      <w:r w:rsidRPr="00641E9E">
        <w:rPr>
          <w:rStyle w:val="Strong"/>
          <w:rFonts w:ascii="Lato Light" w:hAnsi="Lato Light" w:cs="Arial"/>
          <w:b w:val="0"/>
          <w:color w:val="000000"/>
          <w:sz w:val="24"/>
          <w:szCs w:val="24"/>
          <w:shd w:val="clear" w:color="auto" w:fill="FFFFFF"/>
          <w:lang w:val="en-GB"/>
        </w:rPr>
        <w:t xml:space="preserve">conduct an investigation of the </w:t>
      </w:r>
      <w:r w:rsidR="00641E9E" w:rsidRPr="00641E9E">
        <w:rPr>
          <w:rStyle w:val="Strong"/>
          <w:rFonts w:ascii="Lato Light" w:hAnsi="Lato Light" w:cs="Arial"/>
          <w:b w:val="0"/>
          <w:color w:val="000000"/>
          <w:sz w:val="24"/>
          <w:szCs w:val="24"/>
          <w:shd w:val="clear" w:color="auto" w:fill="FFFFFF"/>
          <w:lang w:val="en-GB"/>
        </w:rPr>
        <w:t xml:space="preserve">complaint </w:t>
      </w:r>
      <w:r w:rsidRPr="00641E9E">
        <w:rPr>
          <w:rStyle w:val="Strong"/>
          <w:rFonts w:ascii="Lato Light" w:hAnsi="Lato Light" w:cs="Arial"/>
          <w:b w:val="0"/>
          <w:color w:val="000000"/>
          <w:sz w:val="24"/>
          <w:szCs w:val="24"/>
          <w:shd w:val="clear" w:color="auto" w:fill="FFFFFF"/>
          <w:lang w:val="en-GB"/>
        </w:rPr>
        <w:t>and gathered any necessary information.</w:t>
      </w:r>
    </w:p>
    <w:p w14:paraId="5A1CF7C5" w14:textId="69C54217" w:rsidR="0055155C" w:rsidRDefault="0055155C" w:rsidP="006156D7">
      <w:pPr>
        <w:pStyle w:val="ListParagraph"/>
        <w:numPr>
          <w:ilvl w:val="0"/>
          <w:numId w:val="7"/>
        </w:numPr>
        <w:tabs>
          <w:tab w:val="left" w:pos="5218"/>
          <w:tab w:val="left" w:pos="5743"/>
        </w:tabs>
        <w:rPr>
          <w:rStyle w:val="Strong"/>
          <w:rFonts w:ascii="Lato Light" w:hAnsi="Lato Light" w:cs="Arial"/>
          <w:b w:val="0"/>
          <w:color w:val="000000"/>
          <w:sz w:val="24"/>
          <w:szCs w:val="24"/>
          <w:shd w:val="clear" w:color="auto" w:fill="FFFFFF"/>
          <w:lang w:val="en-GB"/>
        </w:rPr>
      </w:pPr>
      <w:r w:rsidRPr="00724A43">
        <w:rPr>
          <w:rStyle w:val="Strong"/>
          <w:rFonts w:ascii="Lato Light" w:hAnsi="Lato Light" w:cs="Arial"/>
          <w:b w:val="0"/>
          <w:color w:val="000000"/>
          <w:sz w:val="24"/>
          <w:szCs w:val="24"/>
          <w:shd w:val="clear" w:color="auto" w:fill="FFFFFF"/>
          <w:lang w:val="en-GB"/>
        </w:rPr>
        <w:t>Within</w:t>
      </w:r>
      <w:r w:rsidR="00E45516">
        <w:rPr>
          <w:rStyle w:val="Strong"/>
          <w:rFonts w:ascii="Lato Light" w:hAnsi="Lato Light" w:cs="Arial"/>
          <w:b w:val="0"/>
          <w:color w:val="000000"/>
          <w:sz w:val="24"/>
          <w:szCs w:val="24"/>
          <w:shd w:val="clear" w:color="auto" w:fill="FFFFFF"/>
          <w:lang w:val="en-GB"/>
        </w:rPr>
        <w:t xml:space="preserve"> six weeks</w:t>
      </w:r>
      <w:r w:rsidRPr="00724A43">
        <w:rPr>
          <w:rStyle w:val="Strong"/>
          <w:rFonts w:ascii="Lato Light" w:hAnsi="Lato Light" w:cs="Arial"/>
          <w:b w:val="0"/>
          <w:color w:val="000000"/>
          <w:sz w:val="24"/>
          <w:szCs w:val="24"/>
          <w:shd w:val="clear" w:color="auto" w:fill="FFFFFF"/>
          <w:lang w:val="en-GB"/>
        </w:rPr>
        <w:t xml:space="preserve"> after receiving the </w:t>
      </w:r>
      <w:r w:rsidR="00E46231" w:rsidRPr="00724A43">
        <w:rPr>
          <w:rStyle w:val="Strong"/>
          <w:rFonts w:ascii="Lato Light" w:hAnsi="Lato Light" w:cs="Arial"/>
          <w:b w:val="0"/>
          <w:color w:val="000000"/>
          <w:sz w:val="24"/>
          <w:szCs w:val="24"/>
          <w:shd w:val="clear" w:color="auto" w:fill="FFFFFF"/>
          <w:lang w:val="en-GB"/>
        </w:rPr>
        <w:t>complaint</w:t>
      </w:r>
      <w:r w:rsidRPr="00724A43">
        <w:rPr>
          <w:rStyle w:val="Strong"/>
          <w:rFonts w:ascii="Lato Light" w:hAnsi="Lato Light" w:cs="Arial"/>
          <w:b w:val="0"/>
          <w:color w:val="000000"/>
          <w:sz w:val="24"/>
          <w:szCs w:val="24"/>
          <w:shd w:val="clear" w:color="auto" w:fill="FFFFFF"/>
          <w:lang w:val="en-GB"/>
        </w:rPr>
        <w:t>, the Green Key National Operator (or Green Key International) must inform</w:t>
      </w:r>
      <w:r w:rsidR="00E46231" w:rsidRPr="00724A43">
        <w:rPr>
          <w:rStyle w:val="Strong"/>
          <w:rFonts w:ascii="Lato Light" w:hAnsi="Lato Light" w:cs="Arial"/>
          <w:b w:val="0"/>
          <w:color w:val="000000"/>
          <w:sz w:val="24"/>
          <w:szCs w:val="24"/>
          <w:shd w:val="clear" w:color="auto" w:fill="FFFFFF"/>
          <w:lang w:val="en-GB"/>
        </w:rPr>
        <w:t xml:space="preserve"> the complainant and the involved awarded establishment about the </w:t>
      </w:r>
      <w:r w:rsidRPr="00724A43">
        <w:rPr>
          <w:rStyle w:val="Strong"/>
          <w:rFonts w:ascii="Lato Light" w:hAnsi="Lato Light" w:cs="Arial"/>
          <w:b w:val="0"/>
          <w:color w:val="000000"/>
          <w:sz w:val="24"/>
          <w:szCs w:val="24"/>
          <w:shd w:val="clear" w:color="auto" w:fill="FFFFFF"/>
          <w:lang w:val="en-GB"/>
        </w:rPr>
        <w:t xml:space="preserve">outcome of the </w:t>
      </w:r>
      <w:r w:rsidR="00E46231" w:rsidRPr="00724A43">
        <w:rPr>
          <w:rStyle w:val="Strong"/>
          <w:rFonts w:ascii="Lato Light" w:hAnsi="Lato Light" w:cs="Arial"/>
          <w:b w:val="0"/>
          <w:color w:val="000000"/>
          <w:sz w:val="24"/>
          <w:szCs w:val="24"/>
          <w:shd w:val="clear" w:color="auto" w:fill="FFFFFF"/>
          <w:lang w:val="en-GB"/>
        </w:rPr>
        <w:t>investigation and decision in relation to the complaint, and</w:t>
      </w:r>
      <w:r w:rsidRPr="00724A43">
        <w:rPr>
          <w:rStyle w:val="Strong"/>
          <w:rFonts w:ascii="Lato Light" w:hAnsi="Lato Light" w:cs="Arial"/>
          <w:b w:val="0"/>
          <w:color w:val="000000"/>
          <w:sz w:val="24"/>
          <w:szCs w:val="24"/>
          <w:shd w:val="clear" w:color="auto" w:fill="FFFFFF"/>
          <w:lang w:val="en-GB"/>
        </w:rPr>
        <w:t xml:space="preserve"> all necessary actions to resolve any issues arising must be taken.</w:t>
      </w:r>
    </w:p>
    <w:p w14:paraId="2757B026" w14:textId="242029EE" w:rsidR="000A2196" w:rsidRDefault="000A2196" w:rsidP="000A2196">
      <w:pPr>
        <w:tabs>
          <w:tab w:val="left" w:pos="5218"/>
          <w:tab w:val="left" w:pos="5743"/>
        </w:tabs>
        <w:rPr>
          <w:rStyle w:val="Strong"/>
          <w:rFonts w:ascii="Lato Light" w:hAnsi="Lato Light" w:cs="Arial"/>
          <w:b w:val="0"/>
          <w:color w:val="000000"/>
          <w:sz w:val="24"/>
          <w:szCs w:val="24"/>
          <w:shd w:val="clear" w:color="auto" w:fill="FFFFFF"/>
          <w:lang w:val="en-GB"/>
        </w:rPr>
      </w:pPr>
      <w:r w:rsidRPr="000A2196">
        <w:rPr>
          <w:rStyle w:val="Strong"/>
          <w:rFonts w:ascii="Lato Light" w:hAnsi="Lato Light" w:cs="Arial"/>
          <w:b w:val="0"/>
          <w:color w:val="000000"/>
          <w:sz w:val="24"/>
          <w:szCs w:val="24"/>
          <w:shd w:val="clear" w:color="auto" w:fill="FFFFFF"/>
          <w:lang w:val="en-GB"/>
        </w:rPr>
        <w:t xml:space="preserve">Green Key has the following complaint handling procedure for receiving, evaluating and making decisions regarding complaints made against Green Key in general </w:t>
      </w:r>
      <w:r>
        <w:rPr>
          <w:rStyle w:val="Strong"/>
          <w:rFonts w:ascii="Lato Light" w:hAnsi="Lato Light" w:cs="Arial"/>
          <w:b w:val="0"/>
          <w:color w:val="000000"/>
          <w:sz w:val="24"/>
          <w:szCs w:val="24"/>
          <w:shd w:val="clear" w:color="auto" w:fill="FFFFFF"/>
          <w:lang w:val="en-GB"/>
        </w:rPr>
        <w:t>or a Green Key National Operator/</w:t>
      </w:r>
      <w:r w:rsidR="00B94B06">
        <w:rPr>
          <w:rStyle w:val="Strong"/>
          <w:rFonts w:ascii="Lato Light" w:hAnsi="Lato Light" w:cs="Arial"/>
          <w:b w:val="0"/>
          <w:color w:val="000000"/>
          <w:sz w:val="24"/>
          <w:szCs w:val="24"/>
          <w:shd w:val="clear" w:color="auto" w:fill="FFFFFF"/>
          <w:lang w:val="en-GB"/>
        </w:rPr>
        <w:t xml:space="preserve">Green Key </w:t>
      </w:r>
      <w:r>
        <w:rPr>
          <w:rStyle w:val="Strong"/>
          <w:rFonts w:ascii="Lato Light" w:hAnsi="Lato Light" w:cs="Arial"/>
          <w:b w:val="0"/>
          <w:color w:val="000000"/>
          <w:sz w:val="24"/>
          <w:szCs w:val="24"/>
          <w:shd w:val="clear" w:color="auto" w:fill="FFFFFF"/>
          <w:lang w:val="en-GB"/>
        </w:rPr>
        <w:t>International:</w:t>
      </w:r>
    </w:p>
    <w:p w14:paraId="0F24F30B" w14:textId="2A1FE3DD" w:rsidR="000A2196" w:rsidRPr="00F157BB" w:rsidRDefault="000A2196" w:rsidP="000A2196">
      <w:pPr>
        <w:pStyle w:val="ListParagraph"/>
        <w:numPr>
          <w:ilvl w:val="0"/>
          <w:numId w:val="8"/>
        </w:numPr>
        <w:tabs>
          <w:tab w:val="left" w:pos="5218"/>
          <w:tab w:val="left" w:pos="5743"/>
        </w:tabs>
        <w:rPr>
          <w:rStyle w:val="Strong"/>
          <w:rFonts w:ascii="Lato Light" w:hAnsi="Lato Light" w:cs="Arial"/>
          <w:b w:val="0"/>
          <w:color w:val="000000"/>
          <w:sz w:val="24"/>
          <w:szCs w:val="24"/>
          <w:shd w:val="clear" w:color="auto" w:fill="FFFFFF"/>
          <w:lang w:val="en-GB"/>
        </w:rPr>
      </w:pPr>
      <w:r w:rsidRPr="00F157BB">
        <w:rPr>
          <w:rStyle w:val="Strong"/>
          <w:rFonts w:ascii="Lato Light" w:hAnsi="Lato Light" w:cs="Arial"/>
          <w:b w:val="0"/>
          <w:color w:val="000000"/>
          <w:sz w:val="24"/>
          <w:szCs w:val="24"/>
          <w:shd w:val="clear" w:color="auto" w:fill="FFFFFF"/>
          <w:lang w:val="en-GB"/>
        </w:rPr>
        <w:t>When receiving a complaint about Green Key in general or</w:t>
      </w:r>
      <w:r w:rsidR="00B94B06" w:rsidRPr="00F157BB">
        <w:rPr>
          <w:rStyle w:val="Strong"/>
          <w:rFonts w:ascii="Lato Light" w:hAnsi="Lato Light" w:cs="Arial"/>
          <w:b w:val="0"/>
          <w:color w:val="000000"/>
          <w:sz w:val="24"/>
          <w:szCs w:val="24"/>
          <w:shd w:val="clear" w:color="auto" w:fill="FFFFFF"/>
          <w:lang w:val="en-GB"/>
        </w:rPr>
        <w:t xml:space="preserve"> a Green Key National Operator/Green Key I</w:t>
      </w:r>
      <w:r w:rsidRPr="00F157BB">
        <w:rPr>
          <w:rStyle w:val="Strong"/>
          <w:rFonts w:ascii="Lato Light" w:hAnsi="Lato Light" w:cs="Arial"/>
          <w:b w:val="0"/>
          <w:color w:val="000000"/>
          <w:sz w:val="24"/>
          <w:szCs w:val="24"/>
          <w:shd w:val="clear" w:color="auto" w:fill="FFFFFF"/>
          <w:lang w:val="en-GB"/>
        </w:rPr>
        <w:t>nternational, the receiver of the complaint (Green Key National Operator or Green Key International) must within two weeks acknowledge receipt of the complaint towards the complainant, and determine whether the complaint is related to the work of Green Key National Operator</w:t>
      </w:r>
      <w:r w:rsidR="00052F52" w:rsidRPr="00F157BB">
        <w:rPr>
          <w:rStyle w:val="Strong"/>
          <w:rFonts w:ascii="Lato Light" w:hAnsi="Lato Light" w:cs="Arial"/>
          <w:b w:val="0"/>
          <w:color w:val="000000"/>
          <w:sz w:val="24"/>
          <w:szCs w:val="24"/>
          <w:shd w:val="clear" w:color="auto" w:fill="FFFFFF"/>
          <w:lang w:val="en-GB"/>
        </w:rPr>
        <w:t xml:space="preserve"> or </w:t>
      </w:r>
      <w:r w:rsidR="00B94B06" w:rsidRPr="00F157BB">
        <w:rPr>
          <w:rStyle w:val="Strong"/>
          <w:rFonts w:ascii="Lato Light" w:hAnsi="Lato Light" w:cs="Arial"/>
          <w:b w:val="0"/>
          <w:color w:val="000000"/>
          <w:sz w:val="24"/>
          <w:szCs w:val="24"/>
          <w:shd w:val="clear" w:color="auto" w:fill="FFFFFF"/>
          <w:lang w:val="en-GB"/>
        </w:rPr>
        <w:t xml:space="preserve">Green Key </w:t>
      </w:r>
      <w:r w:rsidRPr="00F157BB">
        <w:rPr>
          <w:rStyle w:val="Strong"/>
          <w:rFonts w:ascii="Lato Light" w:hAnsi="Lato Light" w:cs="Arial"/>
          <w:b w:val="0"/>
          <w:color w:val="000000"/>
          <w:sz w:val="24"/>
          <w:szCs w:val="24"/>
          <w:shd w:val="clear" w:color="auto" w:fill="FFFFFF"/>
          <w:lang w:val="en-GB"/>
        </w:rPr>
        <w:t>International</w:t>
      </w:r>
    </w:p>
    <w:p w14:paraId="178C9BFB" w14:textId="1412FDF0" w:rsidR="000A2196" w:rsidRPr="00F157BB" w:rsidRDefault="000A2196" w:rsidP="00E45516">
      <w:pPr>
        <w:pStyle w:val="ListParagraph"/>
        <w:numPr>
          <w:ilvl w:val="0"/>
          <w:numId w:val="8"/>
        </w:numPr>
        <w:tabs>
          <w:tab w:val="left" w:pos="5218"/>
          <w:tab w:val="left" w:pos="5743"/>
        </w:tabs>
        <w:rPr>
          <w:rStyle w:val="Strong"/>
          <w:rFonts w:ascii="Lato Light" w:hAnsi="Lato Light" w:cs="Arial"/>
          <w:b w:val="0"/>
          <w:color w:val="000000"/>
          <w:sz w:val="24"/>
          <w:szCs w:val="24"/>
          <w:shd w:val="clear" w:color="auto" w:fill="FFFFFF"/>
          <w:lang w:val="en-GB"/>
        </w:rPr>
      </w:pPr>
      <w:r w:rsidRPr="00F157BB">
        <w:rPr>
          <w:rStyle w:val="Strong"/>
          <w:rFonts w:ascii="Lato Light" w:hAnsi="Lato Light" w:cs="Arial"/>
          <w:b w:val="0"/>
          <w:color w:val="000000"/>
          <w:sz w:val="24"/>
          <w:szCs w:val="24"/>
          <w:shd w:val="clear" w:color="auto" w:fill="FFFFFF"/>
          <w:lang w:val="en-GB"/>
        </w:rPr>
        <w:t>Within</w:t>
      </w:r>
      <w:r w:rsidR="00E45516" w:rsidRPr="00F157BB">
        <w:rPr>
          <w:rStyle w:val="Strong"/>
          <w:rFonts w:ascii="Lato Light" w:hAnsi="Lato Light" w:cs="Arial"/>
          <w:b w:val="0"/>
          <w:color w:val="000000"/>
          <w:sz w:val="24"/>
          <w:szCs w:val="24"/>
          <w:shd w:val="clear" w:color="auto" w:fill="FFFFFF"/>
          <w:lang w:val="en-GB"/>
        </w:rPr>
        <w:t xml:space="preserve"> six weeks</w:t>
      </w:r>
      <w:r w:rsidRPr="00F157BB">
        <w:rPr>
          <w:rStyle w:val="Strong"/>
          <w:rFonts w:ascii="Lato Light" w:hAnsi="Lato Light" w:cs="Arial"/>
          <w:b w:val="0"/>
          <w:color w:val="000000"/>
          <w:sz w:val="24"/>
          <w:szCs w:val="24"/>
          <w:shd w:val="clear" w:color="auto" w:fill="FFFFFF"/>
          <w:lang w:val="en-GB"/>
        </w:rPr>
        <w:t xml:space="preserve"> after receiving the complaint, the Green Key National Operator/</w:t>
      </w:r>
      <w:r w:rsidR="00B94B06" w:rsidRPr="00F157BB">
        <w:rPr>
          <w:rStyle w:val="Strong"/>
          <w:rFonts w:ascii="Lato Light" w:hAnsi="Lato Light" w:cs="Arial"/>
          <w:b w:val="0"/>
          <w:color w:val="000000"/>
          <w:sz w:val="24"/>
          <w:szCs w:val="24"/>
          <w:shd w:val="clear" w:color="auto" w:fill="FFFFFF"/>
          <w:lang w:val="en-GB"/>
        </w:rPr>
        <w:t xml:space="preserve">Green Key </w:t>
      </w:r>
      <w:r w:rsidRPr="00F157BB">
        <w:rPr>
          <w:rStyle w:val="Strong"/>
          <w:rFonts w:ascii="Lato Light" w:hAnsi="Lato Light" w:cs="Arial"/>
          <w:b w:val="0"/>
          <w:color w:val="000000"/>
          <w:sz w:val="24"/>
          <w:szCs w:val="24"/>
          <w:shd w:val="clear" w:color="auto" w:fill="FFFFFF"/>
          <w:lang w:val="en-GB"/>
        </w:rPr>
        <w:t>International must conduct an investigation of the complaint and gathered any necessary information.</w:t>
      </w:r>
    </w:p>
    <w:p w14:paraId="647E0F70" w14:textId="2260A9E6" w:rsidR="000A2196" w:rsidRPr="00F157BB" w:rsidRDefault="000A2196" w:rsidP="000A2196">
      <w:pPr>
        <w:pStyle w:val="ListParagraph"/>
        <w:numPr>
          <w:ilvl w:val="0"/>
          <w:numId w:val="8"/>
        </w:numPr>
        <w:tabs>
          <w:tab w:val="left" w:pos="5218"/>
          <w:tab w:val="left" w:pos="5743"/>
        </w:tabs>
        <w:rPr>
          <w:rStyle w:val="Strong"/>
          <w:rFonts w:ascii="Lato Light" w:hAnsi="Lato Light" w:cs="Arial"/>
          <w:b w:val="0"/>
          <w:color w:val="000000"/>
          <w:sz w:val="24"/>
          <w:szCs w:val="24"/>
          <w:shd w:val="clear" w:color="auto" w:fill="FFFFFF"/>
          <w:lang w:val="en-GB"/>
        </w:rPr>
      </w:pPr>
      <w:r w:rsidRPr="00F157BB">
        <w:rPr>
          <w:rStyle w:val="Strong"/>
          <w:rFonts w:ascii="Lato Light" w:hAnsi="Lato Light" w:cs="Arial"/>
          <w:b w:val="0"/>
          <w:color w:val="000000"/>
          <w:sz w:val="24"/>
          <w:szCs w:val="24"/>
          <w:shd w:val="clear" w:color="auto" w:fill="FFFFFF"/>
          <w:lang w:val="en-GB"/>
        </w:rPr>
        <w:t xml:space="preserve">Within </w:t>
      </w:r>
      <w:r w:rsidR="00E45516" w:rsidRPr="00F157BB">
        <w:rPr>
          <w:rStyle w:val="Strong"/>
          <w:rFonts w:ascii="Lato Light" w:hAnsi="Lato Light" w:cs="Arial"/>
          <w:b w:val="0"/>
          <w:color w:val="000000"/>
          <w:sz w:val="24"/>
          <w:szCs w:val="24"/>
          <w:shd w:val="clear" w:color="auto" w:fill="FFFFFF"/>
          <w:lang w:val="en-GB"/>
        </w:rPr>
        <w:t>six weeks</w:t>
      </w:r>
      <w:r w:rsidRPr="00F157BB">
        <w:rPr>
          <w:rStyle w:val="Strong"/>
          <w:rFonts w:ascii="Lato Light" w:hAnsi="Lato Light" w:cs="Arial"/>
          <w:b w:val="0"/>
          <w:color w:val="000000"/>
          <w:sz w:val="24"/>
          <w:szCs w:val="24"/>
          <w:shd w:val="clear" w:color="auto" w:fill="FFFFFF"/>
          <w:lang w:val="en-GB"/>
        </w:rPr>
        <w:t xml:space="preserve"> after receiving the complaint, the Green Key National Operator/</w:t>
      </w:r>
      <w:r w:rsidR="00B94B06" w:rsidRPr="00F157BB">
        <w:rPr>
          <w:rStyle w:val="Strong"/>
          <w:rFonts w:ascii="Lato Light" w:hAnsi="Lato Light" w:cs="Arial"/>
          <w:b w:val="0"/>
          <w:color w:val="000000"/>
          <w:sz w:val="24"/>
          <w:szCs w:val="24"/>
          <w:shd w:val="clear" w:color="auto" w:fill="FFFFFF"/>
          <w:lang w:val="en-GB"/>
        </w:rPr>
        <w:t xml:space="preserve">Green Key </w:t>
      </w:r>
      <w:r w:rsidRPr="00F157BB">
        <w:rPr>
          <w:rStyle w:val="Strong"/>
          <w:rFonts w:ascii="Lato Light" w:hAnsi="Lato Light" w:cs="Arial"/>
          <w:b w:val="0"/>
          <w:color w:val="000000"/>
          <w:sz w:val="24"/>
          <w:szCs w:val="24"/>
          <w:shd w:val="clear" w:color="auto" w:fill="FFFFFF"/>
          <w:lang w:val="en-GB"/>
        </w:rPr>
        <w:t>International must inform the complainant about the outcome of the investigation and decision in relation to the complaint, and all necessary actions to resolve any issues arising must be taken.</w:t>
      </w:r>
    </w:p>
    <w:p w14:paraId="695AA91D" w14:textId="49C62A1C" w:rsidR="00C67ECE" w:rsidRDefault="002D578E" w:rsidP="002D578E">
      <w:pPr>
        <w:tabs>
          <w:tab w:val="left" w:pos="5218"/>
          <w:tab w:val="left" w:pos="5743"/>
        </w:tabs>
        <w:rPr>
          <w:rStyle w:val="Strong"/>
          <w:rFonts w:ascii="Lato Light" w:hAnsi="Lato Light" w:cs="Arial"/>
          <w:b w:val="0"/>
          <w:color w:val="000000"/>
          <w:sz w:val="24"/>
          <w:szCs w:val="24"/>
          <w:shd w:val="clear" w:color="auto" w:fill="FFFFFF"/>
          <w:lang w:val="en-GB"/>
        </w:rPr>
      </w:pPr>
      <w:r>
        <w:rPr>
          <w:rStyle w:val="Strong"/>
          <w:rFonts w:ascii="Lato Light" w:hAnsi="Lato Light" w:cs="Arial"/>
          <w:b w:val="0"/>
          <w:color w:val="000000"/>
          <w:sz w:val="24"/>
          <w:szCs w:val="24"/>
          <w:shd w:val="clear" w:color="auto" w:fill="FFFFFF"/>
          <w:lang w:val="en-GB"/>
        </w:rPr>
        <w:t xml:space="preserve">Please note that Green Key does not </w:t>
      </w:r>
      <w:r w:rsidR="00B94B06">
        <w:rPr>
          <w:rStyle w:val="Strong"/>
          <w:rFonts w:ascii="Lato Light" w:hAnsi="Lato Light" w:cs="Arial"/>
          <w:b w:val="0"/>
          <w:color w:val="000000"/>
          <w:sz w:val="24"/>
          <w:szCs w:val="24"/>
          <w:shd w:val="clear" w:color="auto" w:fill="FFFFFF"/>
          <w:lang w:val="en-GB"/>
        </w:rPr>
        <w:t xml:space="preserve">accept </w:t>
      </w:r>
      <w:r>
        <w:rPr>
          <w:rStyle w:val="Strong"/>
          <w:rFonts w:ascii="Lato Light" w:hAnsi="Lato Light" w:cs="Arial"/>
          <w:b w:val="0"/>
          <w:color w:val="000000"/>
          <w:sz w:val="24"/>
          <w:szCs w:val="24"/>
          <w:shd w:val="clear" w:color="auto" w:fill="FFFFFF"/>
          <w:lang w:val="en-GB"/>
        </w:rPr>
        <w:t xml:space="preserve">complaints </w:t>
      </w:r>
      <w:r w:rsidR="00B94B06">
        <w:rPr>
          <w:rStyle w:val="Strong"/>
          <w:rFonts w:ascii="Lato Light" w:hAnsi="Lato Light" w:cs="Arial"/>
          <w:b w:val="0"/>
          <w:color w:val="000000"/>
          <w:sz w:val="24"/>
          <w:szCs w:val="24"/>
          <w:shd w:val="clear" w:color="auto" w:fill="FFFFFF"/>
          <w:lang w:val="en-GB"/>
        </w:rPr>
        <w:t xml:space="preserve">sent </w:t>
      </w:r>
      <w:r>
        <w:rPr>
          <w:rStyle w:val="Strong"/>
          <w:rFonts w:ascii="Lato Light" w:hAnsi="Lato Light" w:cs="Arial"/>
          <w:b w:val="0"/>
          <w:color w:val="000000"/>
          <w:sz w:val="24"/>
          <w:szCs w:val="24"/>
          <w:shd w:val="clear" w:color="auto" w:fill="FFFFFF"/>
          <w:lang w:val="en-GB"/>
        </w:rPr>
        <w:t>anonymously</w:t>
      </w:r>
      <w:r w:rsidR="00C67ECE">
        <w:rPr>
          <w:rStyle w:val="Strong"/>
          <w:rFonts w:ascii="Lato Light" w:hAnsi="Lato Light" w:cs="Arial"/>
          <w:b w:val="0"/>
          <w:color w:val="000000"/>
          <w:sz w:val="24"/>
          <w:szCs w:val="24"/>
          <w:shd w:val="clear" w:color="auto" w:fill="FFFFFF"/>
          <w:lang w:val="en-GB"/>
        </w:rPr>
        <w:t xml:space="preserve">, but Green Key can in exceptional cases accept not to forward information about complainant to the Green Key </w:t>
      </w:r>
      <w:bookmarkStart w:id="0" w:name="_GoBack"/>
      <w:bookmarkEnd w:id="0"/>
      <w:r w:rsidR="00C67ECE">
        <w:rPr>
          <w:rStyle w:val="Strong"/>
          <w:rFonts w:ascii="Lato Light" w:hAnsi="Lato Light" w:cs="Arial"/>
          <w:b w:val="0"/>
          <w:color w:val="000000"/>
          <w:sz w:val="24"/>
          <w:szCs w:val="24"/>
          <w:shd w:val="clear" w:color="auto" w:fill="FFFFFF"/>
          <w:lang w:val="en-GB"/>
        </w:rPr>
        <w:t>awarded establishment</w:t>
      </w:r>
      <w:r>
        <w:rPr>
          <w:rStyle w:val="Strong"/>
          <w:rFonts w:ascii="Lato Light" w:hAnsi="Lato Light" w:cs="Arial"/>
          <w:b w:val="0"/>
          <w:color w:val="000000"/>
          <w:sz w:val="24"/>
          <w:szCs w:val="24"/>
          <w:shd w:val="clear" w:color="auto" w:fill="FFFFFF"/>
          <w:lang w:val="en-GB"/>
        </w:rPr>
        <w:t>.</w:t>
      </w:r>
      <w:r w:rsidR="00287AF6">
        <w:rPr>
          <w:rStyle w:val="Strong"/>
          <w:rFonts w:ascii="Lato Light" w:hAnsi="Lato Light" w:cs="Arial"/>
          <w:b w:val="0"/>
          <w:color w:val="000000"/>
          <w:sz w:val="24"/>
          <w:szCs w:val="24"/>
          <w:shd w:val="clear" w:color="auto" w:fill="FFFFFF"/>
          <w:lang w:val="en-GB"/>
        </w:rPr>
        <w:t xml:space="preserve"> </w:t>
      </w:r>
    </w:p>
    <w:p w14:paraId="74EC6612" w14:textId="7D5CBA0E" w:rsidR="002D578E" w:rsidRPr="002D578E" w:rsidRDefault="00287AF6" w:rsidP="002D578E">
      <w:pPr>
        <w:tabs>
          <w:tab w:val="left" w:pos="5218"/>
          <w:tab w:val="left" w:pos="5743"/>
        </w:tabs>
        <w:rPr>
          <w:rStyle w:val="Strong"/>
          <w:rFonts w:ascii="Lato Light" w:hAnsi="Lato Light" w:cs="Arial"/>
          <w:b w:val="0"/>
          <w:color w:val="000000"/>
          <w:sz w:val="24"/>
          <w:szCs w:val="24"/>
          <w:shd w:val="clear" w:color="auto" w:fill="FFFFFF"/>
          <w:lang w:val="en-GB"/>
        </w:rPr>
      </w:pPr>
      <w:r>
        <w:rPr>
          <w:rStyle w:val="Strong"/>
          <w:rFonts w:ascii="Lato Light" w:hAnsi="Lato Light" w:cs="Arial"/>
          <w:b w:val="0"/>
          <w:color w:val="000000"/>
          <w:sz w:val="24"/>
          <w:szCs w:val="24"/>
          <w:shd w:val="clear" w:color="auto" w:fill="FFFFFF"/>
          <w:lang w:val="en-GB"/>
        </w:rPr>
        <w:t>Green Key will treat contact information according to the da</w:t>
      </w:r>
      <w:r w:rsidR="00C67ECE">
        <w:rPr>
          <w:rStyle w:val="Strong"/>
          <w:rFonts w:ascii="Lato Light" w:hAnsi="Lato Light" w:cs="Arial"/>
          <w:b w:val="0"/>
          <w:color w:val="000000"/>
          <w:sz w:val="24"/>
          <w:szCs w:val="24"/>
          <w:shd w:val="clear" w:color="auto" w:fill="FFFFFF"/>
          <w:lang w:val="en-GB"/>
        </w:rPr>
        <w:t>ta protection (GDPR) regulation. Contact information will be deleted</w:t>
      </w:r>
      <w:r w:rsidR="002D578E">
        <w:rPr>
          <w:rStyle w:val="Strong"/>
          <w:rFonts w:ascii="Lato Light" w:hAnsi="Lato Light" w:cs="Arial"/>
          <w:b w:val="0"/>
          <w:color w:val="000000"/>
          <w:sz w:val="24"/>
          <w:szCs w:val="24"/>
          <w:shd w:val="clear" w:color="auto" w:fill="FFFFFF"/>
          <w:lang w:val="en-GB"/>
        </w:rPr>
        <w:t xml:space="preserve"> </w:t>
      </w:r>
      <w:r w:rsidR="00C67ECE">
        <w:rPr>
          <w:rStyle w:val="Strong"/>
          <w:rFonts w:ascii="Lato Light" w:hAnsi="Lato Light" w:cs="Arial"/>
          <w:b w:val="0"/>
          <w:color w:val="000000"/>
          <w:sz w:val="24"/>
          <w:szCs w:val="24"/>
          <w:shd w:val="clear" w:color="auto" w:fill="FFFFFF"/>
          <w:lang w:val="en-GB"/>
        </w:rPr>
        <w:t xml:space="preserve">six months after finalising the appeal/complaint. </w:t>
      </w:r>
    </w:p>
    <w:sectPr w:rsidR="002D578E" w:rsidRPr="002D578E" w:rsidSect="007827A7">
      <w:headerReference w:type="default" r:id="rId9"/>
      <w:footerReference w:type="default" r:id="rId10"/>
      <w:footerReference w:type="first" r:id="rId11"/>
      <w:pgSz w:w="11906" w:h="16838"/>
      <w:pgMar w:top="1701" w:right="1134" w:bottom="1701"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3BCF3" w14:textId="77777777" w:rsidR="00022253" w:rsidRDefault="00022253" w:rsidP="000C2984">
      <w:pPr>
        <w:spacing w:after="0" w:line="240" w:lineRule="auto"/>
      </w:pPr>
      <w:r>
        <w:separator/>
      </w:r>
    </w:p>
  </w:endnote>
  <w:endnote w:type="continuationSeparator" w:id="0">
    <w:p w14:paraId="08454FD1" w14:textId="77777777" w:rsidR="00022253" w:rsidRDefault="00022253" w:rsidP="000C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Lato Light">
    <w:altName w:val="Calibr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7F082" w14:textId="2F88F67B" w:rsidR="000C2984" w:rsidRPr="007D7E37" w:rsidRDefault="00C0434D" w:rsidP="00462336">
    <w:pPr>
      <w:pStyle w:val="Footer"/>
      <w:tabs>
        <w:tab w:val="clear" w:pos="4819"/>
        <w:tab w:val="clear" w:pos="9638"/>
        <w:tab w:val="left" w:pos="1290"/>
        <w:tab w:val="left" w:pos="9195"/>
        <w:tab w:val="left" w:pos="9495"/>
        <w:tab w:val="left" w:pos="9771"/>
        <w:tab w:val="right" w:pos="10466"/>
      </w:tabs>
      <w:rPr>
        <w:lang w:val="en-US"/>
      </w:rPr>
    </w:pPr>
    <w:r>
      <w:rPr>
        <w:noProof/>
        <w:lang w:val="en-GB" w:eastAsia="en-GB"/>
      </w:rPr>
      <w:drawing>
        <wp:anchor distT="0" distB="0" distL="114300" distR="114300" simplePos="0" relativeHeight="251661312" behindDoc="1" locked="0" layoutInCell="1" allowOverlap="1" wp14:anchorId="24548501" wp14:editId="597F3EB2">
          <wp:simplePos x="0" y="0"/>
          <wp:positionH relativeFrom="column">
            <wp:posOffset>6262601</wp:posOffset>
          </wp:positionH>
          <wp:positionV relativeFrom="bottomMargin">
            <wp:posOffset>292026</wp:posOffset>
          </wp:positionV>
          <wp:extent cx="100372" cy="846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g med skraa streger.png"/>
                  <pic:cNvPicPr/>
                </pic:nvPicPr>
                <pic:blipFill>
                  <a:blip r:embed="rId1">
                    <a:extLst>
                      <a:ext uri="{28A0092B-C50C-407E-A947-70E740481C1C}">
                        <a14:useLocalDpi xmlns:a14="http://schemas.microsoft.com/office/drawing/2010/main" val="0"/>
                      </a:ext>
                    </a:extLst>
                  </a:blip>
                  <a:stretch>
                    <a:fillRect/>
                  </a:stretch>
                </pic:blipFill>
                <pic:spPr>
                  <a:xfrm>
                    <a:off x="0" y="0"/>
                    <a:ext cx="100372" cy="846000"/>
                  </a:xfrm>
                  <a:prstGeom prst="rect">
                    <a:avLst/>
                  </a:prstGeom>
                </pic:spPr>
              </pic:pic>
            </a:graphicData>
          </a:graphic>
          <wp14:sizeRelH relativeFrom="page">
            <wp14:pctWidth>0</wp14:pctWidth>
          </wp14:sizeRelH>
          <wp14:sizeRelV relativeFrom="page">
            <wp14:pctHeight>0</wp14:pctHeight>
          </wp14:sizeRelV>
        </wp:anchor>
      </w:drawing>
    </w:r>
    <w:r w:rsidR="00462336">
      <w:rPr>
        <w:lang w:val="en-US"/>
      </w:rPr>
      <w:t>GREEN KEY</w:t>
    </w:r>
    <w:r w:rsidR="007D7E37">
      <w:rPr>
        <w:lang w:val="en-US"/>
      </w:rPr>
      <w:tab/>
    </w:r>
    <w:r w:rsidR="00462336">
      <w:rPr>
        <w:lang w:val="en-US"/>
      </w:rPr>
      <w:tab/>
    </w:r>
    <w:r w:rsidR="007D7E37">
      <w:rPr>
        <w:lang w:val="en-US"/>
      </w:rPr>
      <w:tab/>
    </w:r>
    <w:r w:rsidR="007D7E37">
      <w:fldChar w:fldCharType="begin"/>
    </w:r>
    <w:r w:rsidR="007D7E37" w:rsidRPr="007D7E37">
      <w:rPr>
        <w:lang w:val="en-US"/>
      </w:rPr>
      <w:instrText xml:space="preserve"> PAGE   \* MERGEFORMAT </w:instrText>
    </w:r>
    <w:r w:rsidR="007D7E37">
      <w:fldChar w:fldCharType="separate"/>
    </w:r>
    <w:r w:rsidR="00C67ECE">
      <w:rPr>
        <w:noProof/>
        <w:lang w:val="en-US"/>
      </w:rPr>
      <w:t>2</w:t>
    </w:r>
    <w:r w:rsidR="007D7E37">
      <w:rPr>
        <w:noProof/>
      </w:rPr>
      <w:fldChar w:fldCharType="end"/>
    </w:r>
  </w:p>
  <w:p w14:paraId="4DB27568" w14:textId="77777777" w:rsidR="000C2984" w:rsidRPr="007D7E37" w:rsidRDefault="000C2984">
    <w:pPr>
      <w:pStyle w:val="Footer"/>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F2113" w14:textId="77777777" w:rsidR="00611D31" w:rsidRDefault="00A460DE" w:rsidP="006255FA">
    <w:pPr>
      <w:pStyle w:val="Footer"/>
      <w:tabs>
        <w:tab w:val="clear" w:pos="4819"/>
      </w:tabs>
    </w:pPr>
    <w:r>
      <w:rPr>
        <w:noProof/>
        <w:lang w:val="en-GB" w:eastAsia="en-GB"/>
      </w:rPr>
      <w:drawing>
        <wp:anchor distT="0" distB="0" distL="114300" distR="114300" simplePos="0" relativeHeight="251659264" behindDoc="1" locked="0" layoutInCell="1" allowOverlap="1" wp14:anchorId="01950983" wp14:editId="4D9A87B5">
          <wp:simplePos x="0" y="0"/>
          <wp:positionH relativeFrom="column">
            <wp:posOffset>6262601</wp:posOffset>
          </wp:positionH>
          <wp:positionV relativeFrom="bottomMargin">
            <wp:posOffset>292026</wp:posOffset>
          </wp:positionV>
          <wp:extent cx="99945" cy="842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g med skraa streger.png"/>
                  <pic:cNvPicPr/>
                </pic:nvPicPr>
                <pic:blipFill>
                  <a:blip r:embed="rId1">
                    <a:extLst>
                      <a:ext uri="{28A0092B-C50C-407E-A947-70E740481C1C}">
                        <a14:useLocalDpi xmlns:a14="http://schemas.microsoft.com/office/drawing/2010/main" val="0"/>
                      </a:ext>
                    </a:extLst>
                  </a:blip>
                  <a:stretch>
                    <a:fillRect/>
                  </a:stretch>
                </pic:blipFill>
                <pic:spPr>
                  <a:xfrm>
                    <a:off x="0" y="0"/>
                    <a:ext cx="99945" cy="842400"/>
                  </a:xfrm>
                  <a:prstGeom prst="rect">
                    <a:avLst/>
                  </a:prstGeom>
                </pic:spPr>
              </pic:pic>
            </a:graphicData>
          </a:graphic>
          <wp14:sizeRelH relativeFrom="page">
            <wp14:pctWidth>0</wp14:pctWidth>
          </wp14:sizeRelH>
          <wp14:sizeRelV relativeFrom="page">
            <wp14:pctHeight>0</wp14:pctHeight>
          </wp14:sizeRelV>
        </wp:anchor>
      </w:drawing>
    </w:r>
    <w:r w:rsidR="006255FA">
      <w:tab/>
    </w:r>
  </w:p>
  <w:p w14:paraId="1A54A28E" w14:textId="77777777" w:rsidR="00034A88" w:rsidRDefault="00462336">
    <w:pPr>
      <w:pStyle w:val="Footer"/>
    </w:pPr>
    <w:r>
      <w:t>GREEN KEY</w:t>
    </w:r>
  </w:p>
  <w:p w14:paraId="3BECF475" w14:textId="77777777" w:rsidR="00611D31" w:rsidRDefault="00611D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90D6F" w14:textId="77777777" w:rsidR="00022253" w:rsidRDefault="00022253" w:rsidP="000C2984">
      <w:pPr>
        <w:spacing w:after="0" w:line="240" w:lineRule="auto"/>
      </w:pPr>
      <w:r>
        <w:separator/>
      </w:r>
    </w:p>
  </w:footnote>
  <w:footnote w:type="continuationSeparator" w:id="0">
    <w:p w14:paraId="11AF36B1" w14:textId="77777777" w:rsidR="00022253" w:rsidRDefault="00022253" w:rsidP="000C2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798A2" w14:textId="77777777" w:rsidR="000C0765" w:rsidRDefault="000C0765">
    <w:pPr>
      <w:pStyle w:val="Header"/>
    </w:pPr>
    <w:r>
      <w:rPr>
        <w:noProof/>
        <w:lang w:val="en-GB" w:eastAsia="en-GB"/>
      </w:rPr>
      <w:drawing>
        <wp:anchor distT="0" distB="0" distL="114300" distR="114300" simplePos="0" relativeHeight="251663360" behindDoc="1" locked="0" layoutInCell="1" allowOverlap="1" wp14:anchorId="4A5929DF" wp14:editId="59A8305F">
          <wp:simplePos x="0" y="0"/>
          <wp:positionH relativeFrom="column">
            <wp:posOffset>-90698</wp:posOffset>
          </wp:positionH>
          <wp:positionV relativeFrom="bottomMargin">
            <wp:posOffset>-9611995</wp:posOffset>
          </wp:positionV>
          <wp:extent cx="100330" cy="8456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g med skraa streger.png"/>
                  <pic:cNvPicPr/>
                </pic:nvPicPr>
                <pic:blipFill>
                  <a:blip r:embed="rId1">
                    <a:extLst>
                      <a:ext uri="{28A0092B-C50C-407E-A947-70E740481C1C}">
                        <a14:useLocalDpi xmlns:a14="http://schemas.microsoft.com/office/drawing/2010/main" val="0"/>
                      </a:ext>
                    </a:extLst>
                  </a:blip>
                  <a:stretch>
                    <a:fillRect/>
                  </a:stretch>
                </pic:blipFill>
                <pic:spPr>
                  <a:xfrm flipH="1" flipV="1">
                    <a:off x="0" y="0"/>
                    <a:ext cx="100330" cy="8456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E2DB4"/>
    <w:multiLevelType w:val="hybridMultilevel"/>
    <w:tmpl w:val="E0FE243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E75C81"/>
    <w:multiLevelType w:val="hybridMultilevel"/>
    <w:tmpl w:val="796CC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A91A5A"/>
    <w:multiLevelType w:val="hybridMultilevel"/>
    <w:tmpl w:val="9DAA2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AB2CF0"/>
    <w:multiLevelType w:val="hybridMultilevel"/>
    <w:tmpl w:val="E0FE243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2E17EB"/>
    <w:multiLevelType w:val="hybridMultilevel"/>
    <w:tmpl w:val="6E6A7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A4A43"/>
    <w:multiLevelType w:val="hybridMultilevel"/>
    <w:tmpl w:val="7C6C9C7E"/>
    <w:lvl w:ilvl="0" w:tplc="6F488F56">
      <w:start w:val="1"/>
      <w:numFmt w:val="upperLetter"/>
      <w:lvlText w:val="%1."/>
      <w:lvlJc w:val="left"/>
      <w:pPr>
        <w:ind w:left="720" w:hanging="360"/>
      </w:pPr>
      <w:rPr>
        <w:rFonts w:ascii="Lato Bold" w:hAnsi="Lato Bold" w:cstheme="minorBidi" w:hint="default"/>
        <w:color w:val="51AE3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602443"/>
    <w:multiLevelType w:val="hybridMultilevel"/>
    <w:tmpl w:val="E0FE243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A539E3"/>
    <w:multiLevelType w:val="hybridMultilevel"/>
    <w:tmpl w:val="1430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1304"/>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xNDc0M7Y0NjGzNDZU0lEKTi0uzszPAykwNKsFAHfsxKYtAAAA"/>
  </w:docVars>
  <w:rsids>
    <w:rsidRoot w:val="00022253"/>
    <w:rsid w:val="0001536F"/>
    <w:rsid w:val="00022253"/>
    <w:rsid w:val="00024705"/>
    <w:rsid w:val="00034A88"/>
    <w:rsid w:val="0003661B"/>
    <w:rsid w:val="00050C1D"/>
    <w:rsid w:val="00052F52"/>
    <w:rsid w:val="00077F42"/>
    <w:rsid w:val="00097EF6"/>
    <w:rsid w:val="000A2196"/>
    <w:rsid w:val="000B0932"/>
    <w:rsid w:val="000B1F95"/>
    <w:rsid w:val="000B522E"/>
    <w:rsid w:val="000C0765"/>
    <w:rsid w:val="000C2984"/>
    <w:rsid w:val="000D16F8"/>
    <w:rsid w:val="000D2E20"/>
    <w:rsid w:val="00133BFF"/>
    <w:rsid w:val="00150294"/>
    <w:rsid w:val="00194EFC"/>
    <w:rsid w:val="001F787F"/>
    <w:rsid w:val="002503A5"/>
    <w:rsid w:val="002731E6"/>
    <w:rsid w:val="00286FD5"/>
    <w:rsid w:val="00287AF6"/>
    <w:rsid w:val="002A1B3A"/>
    <w:rsid w:val="002D27C1"/>
    <w:rsid w:val="002D578E"/>
    <w:rsid w:val="002E043B"/>
    <w:rsid w:val="0031552D"/>
    <w:rsid w:val="003202FD"/>
    <w:rsid w:val="00356968"/>
    <w:rsid w:val="0036151B"/>
    <w:rsid w:val="00386470"/>
    <w:rsid w:val="003C6B7A"/>
    <w:rsid w:val="003E4F29"/>
    <w:rsid w:val="00443796"/>
    <w:rsid w:val="00462336"/>
    <w:rsid w:val="004754AF"/>
    <w:rsid w:val="00480A1A"/>
    <w:rsid w:val="00485711"/>
    <w:rsid w:val="004B448D"/>
    <w:rsid w:val="00506267"/>
    <w:rsid w:val="00536DB2"/>
    <w:rsid w:val="0055155C"/>
    <w:rsid w:val="005570C7"/>
    <w:rsid w:val="005A5252"/>
    <w:rsid w:val="005B7D45"/>
    <w:rsid w:val="005D6673"/>
    <w:rsid w:val="00611D31"/>
    <w:rsid w:val="00624E2A"/>
    <w:rsid w:val="006255FA"/>
    <w:rsid w:val="00625BFF"/>
    <w:rsid w:val="00635975"/>
    <w:rsid w:val="00636AC0"/>
    <w:rsid w:val="00641E9E"/>
    <w:rsid w:val="00660BA6"/>
    <w:rsid w:val="006B0ED8"/>
    <w:rsid w:val="006D1B5C"/>
    <w:rsid w:val="006D7A01"/>
    <w:rsid w:val="006E2A89"/>
    <w:rsid w:val="00707115"/>
    <w:rsid w:val="00712203"/>
    <w:rsid w:val="00724A43"/>
    <w:rsid w:val="0073194F"/>
    <w:rsid w:val="00733751"/>
    <w:rsid w:val="007400C3"/>
    <w:rsid w:val="00766102"/>
    <w:rsid w:val="00772029"/>
    <w:rsid w:val="007827A7"/>
    <w:rsid w:val="007A0BB3"/>
    <w:rsid w:val="007A14BB"/>
    <w:rsid w:val="007B1614"/>
    <w:rsid w:val="007D7E37"/>
    <w:rsid w:val="007E0066"/>
    <w:rsid w:val="00812C35"/>
    <w:rsid w:val="0081719E"/>
    <w:rsid w:val="00887AE6"/>
    <w:rsid w:val="008C02D0"/>
    <w:rsid w:val="0090365C"/>
    <w:rsid w:val="00916C4F"/>
    <w:rsid w:val="00927ED0"/>
    <w:rsid w:val="009375E4"/>
    <w:rsid w:val="00975272"/>
    <w:rsid w:val="0099237D"/>
    <w:rsid w:val="009A491F"/>
    <w:rsid w:val="009C517B"/>
    <w:rsid w:val="00A4476A"/>
    <w:rsid w:val="00A460DE"/>
    <w:rsid w:val="00A77C7E"/>
    <w:rsid w:val="00AB79FA"/>
    <w:rsid w:val="00AE0497"/>
    <w:rsid w:val="00AF16D2"/>
    <w:rsid w:val="00AF318F"/>
    <w:rsid w:val="00B11F33"/>
    <w:rsid w:val="00B25E31"/>
    <w:rsid w:val="00B34CFE"/>
    <w:rsid w:val="00B810D0"/>
    <w:rsid w:val="00B823C5"/>
    <w:rsid w:val="00B94B06"/>
    <w:rsid w:val="00BA090E"/>
    <w:rsid w:val="00BA4879"/>
    <w:rsid w:val="00BD57F2"/>
    <w:rsid w:val="00C0434D"/>
    <w:rsid w:val="00C20D1F"/>
    <w:rsid w:val="00C2515E"/>
    <w:rsid w:val="00C57954"/>
    <w:rsid w:val="00C60DCB"/>
    <w:rsid w:val="00C67ECE"/>
    <w:rsid w:val="00C70300"/>
    <w:rsid w:val="00C8218E"/>
    <w:rsid w:val="00C95A26"/>
    <w:rsid w:val="00CD1C01"/>
    <w:rsid w:val="00CF11EB"/>
    <w:rsid w:val="00CF184A"/>
    <w:rsid w:val="00D52478"/>
    <w:rsid w:val="00D63CD2"/>
    <w:rsid w:val="00D94FAC"/>
    <w:rsid w:val="00DB7B3B"/>
    <w:rsid w:val="00DC4568"/>
    <w:rsid w:val="00DF112A"/>
    <w:rsid w:val="00DF3072"/>
    <w:rsid w:val="00E23F06"/>
    <w:rsid w:val="00E45516"/>
    <w:rsid w:val="00E46231"/>
    <w:rsid w:val="00E5355D"/>
    <w:rsid w:val="00E61460"/>
    <w:rsid w:val="00E674E4"/>
    <w:rsid w:val="00EA5098"/>
    <w:rsid w:val="00EB48F9"/>
    <w:rsid w:val="00EC56E2"/>
    <w:rsid w:val="00EC732E"/>
    <w:rsid w:val="00EF0F3A"/>
    <w:rsid w:val="00EF436C"/>
    <w:rsid w:val="00F157BB"/>
    <w:rsid w:val="00F2656F"/>
    <w:rsid w:val="00F43005"/>
    <w:rsid w:val="00F536F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641C57A"/>
  <w15:docId w15:val="{29AACCA1-2829-4284-B828-FF00FB73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984"/>
    <w:pPr>
      <w:tabs>
        <w:tab w:val="center" w:pos="4819"/>
        <w:tab w:val="right" w:pos="9638"/>
      </w:tabs>
      <w:spacing w:after="0" w:line="240" w:lineRule="auto"/>
    </w:pPr>
  </w:style>
  <w:style w:type="character" w:customStyle="1" w:styleId="HeaderChar">
    <w:name w:val="Header Char"/>
    <w:basedOn w:val="DefaultParagraphFont"/>
    <w:link w:val="Header"/>
    <w:uiPriority w:val="99"/>
    <w:rsid w:val="000C2984"/>
  </w:style>
  <w:style w:type="paragraph" w:styleId="Footer">
    <w:name w:val="footer"/>
    <w:basedOn w:val="Normal"/>
    <w:link w:val="FooterChar"/>
    <w:uiPriority w:val="99"/>
    <w:unhideWhenUsed/>
    <w:rsid w:val="000C2984"/>
    <w:pPr>
      <w:tabs>
        <w:tab w:val="center" w:pos="4819"/>
        <w:tab w:val="right" w:pos="9638"/>
      </w:tabs>
      <w:spacing w:after="0" w:line="240" w:lineRule="auto"/>
    </w:pPr>
  </w:style>
  <w:style w:type="character" w:customStyle="1" w:styleId="FooterChar">
    <w:name w:val="Footer Char"/>
    <w:basedOn w:val="DefaultParagraphFont"/>
    <w:link w:val="Footer"/>
    <w:uiPriority w:val="99"/>
    <w:rsid w:val="000C2984"/>
  </w:style>
  <w:style w:type="paragraph" w:styleId="BalloonText">
    <w:name w:val="Balloon Text"/>
    <w:basedOn w:val="Normal"/>
    <w:link w:val="BalloonTextChar"/>
    <w:uiPriority w:val="99"/>
    <w:semiHidden/>
    <w:unhideWhenUsed/>
    <w:rsid w:val="000C2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984"/>
    <w:rPr>
      <w:rFonts w:ascii="Tahoma" w:hAnsi="Tahoma" w:cs="Tahoma"/>
      <w:sz w:val="16"/>
      <w:szCs w:val="16"/>
    </w:rPr>
  </w:style>
  <w:style w:type="character" w:styleId="Strong">
    <w:name w:val="Strong"/>
    <w:basedOn w:val="DefaultParagraphFont"/>
    <w:uiPriority w:val="22"/>
    <w:qFormat/>
    <w:rsid w:val="006B0ED8"/>
    <w:rPr>
      <w:b/>
      <w:bCs/>
    </w:rPr>
  </w:style>
  <w:style w:type="character" w:customStyle="1" w:styleId="apple-converted-space">
    <w:name w:val="apple-converted-space"/>
    <w:basedOn w:val="DefaultParagraphFont"/>
    <w:rsid w:val="006B0ED8"/>
  </w:style>
  <w:style w:type="paragraph" w:styleId="ListParagraph">
    <w:name w:val="List Paragraph"/>
    <w:basedOn w:val="Normal"/>
    <w:uiPriority w:val="34"/>
    <w:qFormat/>
    <w:rsid w:val="006E2A89"/>
    <w:pPr>
      <w:ind w:left="720"/>
      <w:contextualSpacing/>
    </w:pPr>
  </w:style>
  <w:style w:type="character" w:styleId="Hyperlink">
    <w:name w:val="Hyperlink"/>
    <w:basedOn w:val="DefaultParagraphFont"/>
    <w:uiPriority w:val="99"/>
    <w:unhideWhenUsed/>
    <w:rsid w:val="003202FD"/>
    <w:rPr>
      <w:color w:val="0000FF" w:themeColor="hyperlink"/>
      <w:u w:val="single"/>
    </w:rPr>
  </w:style>
  <w:style w:type="character" w:styleId="CommentReference">
    <w:name w:val="annotation reference"/>
    <w:basedOn w:val="DefaultParagraphFont"/>
    <w:uiPriority w:val="99"/>
    <w:semiHidden/>
    <w:unhideWhenUsed/>
    <w:rsid w:val="004754AF"/>
    <w:rPr>
      <w:sz w:val="16"/>
      <w:szCs w:val="16"/>
    </w:rPr>
  </w:style>
  <w:style w:type="paragraph" w:styleId="CommentText">
    <w:name w:val="annotation text"/>
    <w:basedOn w:val="Normal"/>
    <w:link w:val="CommentTextChar"/>
    <w:uiPriority w:val="99"/>
    <w:semiHidden/>
    <w:unhideWhenUsed/>
    <w:rsid w:val="004754AF"/>
    <w:pPr>
      <w:spacing w:line="240" w:lineRule="auto"/>
    </w:pPr>
    <w:rPr>
      <w:sz w:val="20"/>
      <w:szCs w:val="20"/>
    </w:rPr>
  </w:style>
  <w:style w:type="character" w:customStyle="1" w:styleId="CommentTextChar">
    <w:name w:val="Comment Text Char"/>
    <w:basedOn w:val="DefaultParagraphFont"/>
    <w:link w:val="CommentText"/>
    <w:uiPriority w:val="99"/>
    <w:semiHidden/>
    <w:rsid w:val="004754AF"/>
    <w:rPr>
      <w:sz w:val="20"/>
      <w:szCs w:val="20"/>
    </w:rPr>
  </w:style>
  <w:style w:type="paragraph" w:styleId="CommentSubject">
    <w:name w:val="annotation subject"/>
    <w:basedOn w:val="CommentText"/>
    <w:next w:val="CommentText"/>
    <w:link w:val="CommentSubjectChar"/>
    <w:uiPriority w:val="99"/>
    <w:semiHidden/>
    <w:unhideWhenUsed/>
    <w:rsid w:val="004754AF"/>
    <w:rPr>
      <w:b/>
      <w:bCs/>
    </w:rPr>
  </w:style>
  <w:style w:type="character" w:customStyle="1" w:styleId="CommentSubjectChar">
    <w:name w:val="Comment Subject Char"/>
    <w:basedOn w:val="CommentTextChar"/>
    <w:link w:val="CommentSubject"/>
    <w:uiPriority w:val="99"/>
    <w:semiHidden/>
    <w:rsid w:val="004754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d\AppData\Local\Microsoft\Windows\INetCache\Content.Outlook\C5L7HY8P\Green%20Key%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08C16-5A7A-4CFD-BF11-AB63CB51D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 Key word</Template>
  <TotalTime>6</TotalTime>
  <Pages>2</Pages>
  <Words>699</Words>
  <Characters>3989</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 Dahl</dc:creator>
  <cp:lastModifiedBy>Finn Bolding Thomsen</cp:lastModifiedBy>
  <cp:revision>4</cp:revision>
  <dcterms:created xsi:type="dcterms:W3CDTF">2019-03-06T13:27:00Z</dcterms:created>
  <dcterms:modified xsi:type="dcterms:W3CDTF">2019-03-25T10:20:00Z</dcterms:modified>
</cp:coreProperties>
</file>